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e9cd0a07fcedd84c0460412e94d3516ec7a1b5"/>
    <w:p>
      <w:pPr>
        <w:pStyle w:val="Heading3"/>
      </w:pPr>
      <w:r>
        <w:t xml:space="preserve">На портале «Узнай Москву» пройдет краеведческий диктант</w:t>
      </w:r>
    </w:p>
    <w:p>
      <w:pPr>
        <w:pStyle w:val="FirstParagraph"/>
      </w:pPr>
      <w:r>
        <w:t xml:space="preserve">13.04.2021</w:t>
      </w:r>
    </w:p>
    <w:bookmarkEnd w:id="20"/>
    <w:bookmarkStart w:id="26" w:name="X3f961c8674b21f4e40e9e7b2a2b5b2c69818202"/>
    <w:p>
      <w:pPr>
        <w:pStyle w:val="Heading1"/>
      </w:pPr>
      <w:r>
        <w:t xml:space="preserve">На портале «Узнай Москву» пройдет краеведческий диктант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18 апреля, в Международный день охраны памятников и достопримечательных мест, на портале</w:t>
      </w:r>
      <w:r>
        <w:t xml:space="preserve"> </w:t>
      </w:r>
      <w:hyperlink r:id="rId21">
        <w:r>
          <w:rPr>
            <w:rStyle w:val="Hyperlink"/>
          </w:rPr>
          <w:t xml:space="preserve">«</w:t>
        </w:r>
        <w:r>
          <w:rPr>
            <w:rStyle w:val="Hyperlink"/>
            <w:bCs/>
            <w:b/>
          </w:rPr>
          <w:t xml:space="preserve">Узнай Москву</w:t>
        </w:r>
        <w:r>
          <w:rPr>
            <w:rStyle w:val="Hyperlink"/>
          </w:rPr>
          <w:t xml:space="preserve">»</w:t>
        </w:r>
      </w:hyperlink>
      <w:r>
        <w:t xml:space="preserve"> </w:t>
      </w:r>
      <w:r>
        <w:t xml:space="preserve">пройдет интеллектуальный краеведческий онлайн-диктант. Пользователи могут присоединиться к нему в любое удобное время с 10:00 до 22:00. Диктант организует столичный</w:t>
      </w:r>
      <w:r>
        <w:t xml:space="preserve"> </w:t>
      </w:r>
      <w:hyperlink r:id="rId22">
        <w:r>
          <w:rPr>
            <w:rStyle w:val="Hyperlink"/>
          </w:rPr>
          <w:t xml:space="preserve">Департамент культурного наследия</w:t>
        </w:r>
      </w:hyperlink>
      <w:r>
        <w:t xml:space="preserve">.</w:t>
      </w:r>
    </w:p>
    <w:p>
      <w:pPr>
        <w:pStyle w:val="BodyText"/>
      </w:pPr>
      <w:r>
        <w:t xml:space="preserve">Участникам предстоит ответить на 25 вопросов, касающихся исторических зданий и памятников, архитектурных элементов и стилей, знаменитых зодчих и памятных адресов Москвы. На выполнение заданий у них будет один час, ограничений по возрасту нет.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3">
        <w:r>
          <w:rPr>
            <w:rStyle w:val="Hyperlink"/>
          </w:rPr>
          <w:t xml:space="preserve">www.mos.ru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Перейти на портал "Узнай Москву"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http://bibirevo.mos.ru/presscenter/news/true/detail/9864153.html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true/detail/9864153.html" TargetMode="External" /><Relationship Type="http://schemas.openxmlformats.org/officeDocument/2006/relationships/hyperlink" Id="rId23" Target="http://www.mos.ru/news/item/89013073/?utm_source=search&amp;utm_term=serp" TargetMode="External" /><Relationship Type="http://schemas.openxmlformats.org/officeDocument/2006/relationships/hyperlink" Id="rId21" Target="https://um.mos.ru/" TargetMode="External" /><Relationship Type="http://schemas.openxmlformats.org/officeDocument/2006/relationships/hyperlink" Id="rId22" Target="https://www.mos.ru/dk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true/detail/9864153.html" TargetMode="External" /><Relationship Type="http://schemas.openxmlformats.org/officeDocument/2006/relationships/hyperlink" Id="rId23" Target="http://www.mos.ru/news/item/89013073/?utm_source=search&amp;utm_term=serp" TargetMode="External" /><Relationship Type="http://schemas.openxmlformats.org/officeDocument/2006/relationships/hyperlink" Id="rId21" Target="https://um.mos.ru/" TargetMode="External" /><Relationship Type="http://schemas.openxmlformats.org/officeDocument/2006/relationships/hyperlink" Id="rId22" Target="https://www.mos.ru/dk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2023-12-26T08:33:12Z</dcterms:created>
  <dcterms:modified xsi:type="dcterms:W3CDTF">2023-12-26T08:33:12Z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