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13a6d559a7cb79b610d30d805bfdfe521e3e75"/>
    <w:p>
      <w:pPr>
        <w:pStyle w:val="Heading3"/>
      </w:pPr>
      <w:r>
        <w:t xml:space="preserve">В районе дома 3Б по улице Белозерская выявлено транспортное средство, имеющее признаки брошенного транспортного средства.</w:t>
      </w:r>
    </w:p>
    <w:p>
      <w:pPr>
        <w:pStyle w:val="FirstParagraph"/>
      </w:pPr>
      <w:r>
        <w:t xml:space="preserve">10.03.2021</w:t>
      </w:r>
    </w:p>
    <w:bookmarkEnd w:id="20"/>
    <w:bookmarkStart w:id="26" w:name="section"/>
    <w:p>
      <w:pPr>
        <w:pStyle w:val="Heading1"/>
      </w:pPr>
    </w:p>
    <w:p>
      <w:pPr>
        <w:pStyle w:val="FirstParagraph"/>
      </w:pPr>
      <w:r>
        <w:t xml:space="preserve">11.03.2021 на территории района Бибирево города Москвы в районе дома 3Б по улице Белозерская выявлено транспортное средство, имеющее признаки брошенного транспортного средства. На транспортном средстве размещено уведомление о необходимости приведения транспортного средства в состояние, не позволяющее идентифицировать его как брошенное.</w:t>
      </w:r>
      <w:r>
        <w:br/>
      </w:r>
      <w:r>
        <w:t xml:space="preserve">В случае, если транспортное средство не будет приведено в надлежащее санитарно-техническое состояние, в соответствии с постановлением Правительства Москвы от 23.09.2014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транспортное средство будет перемещено на площадку временного хранения в срок до 18.03.2021.</w:t>
      </w:r>
      <w:r>
        <w:br/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birevo.mos.ru/www/d90e835b-03f3-4ee7-bc6b-f01c3177765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http://bibirevo.mos.ru/presscenter/news/true/detail/9772065.html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true/detail/9772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true/detail/9772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2025-01-12T09:04:28Z</dcterms:created>
  <dcterms:modified xsi:type="dcterms:W3CDTF">2025-01-12T09:04:28Z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