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78264e50fc9f42eb10f3212984562fa69bf45a"/>
    <w:p>
      <w:pPr>
        <w:pStyle w:val="Heading3"/>
      </w:pPr>
      <w:r>
        <w:t xml:space="preserve">Льгота по транспортному налогу в отношении автомобилей</w:t>
      </w:r>
    </w:p>
    <w:p>
      <w:pPr>
        <w:pStyle w:val="FirstParagraph"/>
      </w:pPr>
      <w:r>
        <w:t xml:space="preserve">10.03.2021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http://bibirevo.mos.ru/presscenter/news/true/detail/9770454.html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true/detail/97704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true/detail/97704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2025-08-05T14:47:07Z</dcterms:created>
  <dcterms:modified xsi:type="dcterms:W3CDTF">2025-08-05T14:47:07Z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