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коненкова-д.-4б-вывезли-бртс"/>
    <w:p>
      <w:pPr>
        <w:pStyle w:val="Heading3"/>
      </w:pPr>
      <w:r>
        <w:t xml:space="preserve">С Коненкова, д. 4б вывезли БРТС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t xml:space="preserve">26.08.2020 на территории района Бибирево города Москвы по адресу: ул. Коненкова, д. 4Б, выявлено транспортное средство, имеющее признаки брошенного транспортного средства. На транспортном средстве было размещено уведомление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t xml:space="preserve">03.09.2020 в соответствии с постановлением Правительства Москвы от 23.09.2014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ГБУ «Автомобильные дороги СВАО» транспортное средство было перемещено на площадку временного хранения.</w:t>
      </w:r>
    </w:p>
    <w:p>
      <w:pPr>
        <w:pStyle w:val="BodyText"/>
      </w:pPr>
      <w:r>
        <w:t xml:space="preserve">Ул. Коненкова 4Б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http://bibirevo.mos.ru/presscenter/news/true/detail/9217801.html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217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217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2025-03-10T19:48:20Z</dcterms:created>
  <dcterms:modified xsi:type="dcterms:W3CDTF">2025-03-10T19:48:20Z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