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роки-проведения-осеннего-призыва"/>
    <w:p>
      <w:pPr>
        <w:pStyle w:val="Heading3"/>
      </w:pPr>
      <w:r>
        <w:t xml:space="preserve">Сроки проведения осеннего призыва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Сроки проведения</w:t>
      </w:r>
    </w:p>
    <w:p>
      <w:pPr>
        <w:pStyle w:val="BodyText"/>
      </w:pPr>
      <w:r>
        <w:t xml:space="preserve">Сразу заметим, что все, что нужно знать об осеннем призыве в армию, содержится в федеральном законе «О воинской обязанности и военной службе». Там говорится и о сроках проведения призывной кампании. Согласно статье 25, осенний призыв в текущем году начнется как обычно 1 октября и продлится три месяца, до 31 декабря. Стоит отметить, что перед началом призывной кампании, как правило, в свет выходит специальный указ президента России, на основании которого эта кампания и осуществляются. В частности, в нем глава государства (он же верховный главнокомандующий) определяет необходимое число призывников. Только вот не для всех молодых людей осенний призыв начинается в первый день второго осеннего месяца. Итак, исключение составляют:</w:t>
      </w:r>
    </w:p>
    <w:p>
      <w:pPr>
        <w:pStyle w:val="BodyText"/>
      </w:pPr>
      <w:r>
        <w:t xml:space="preserve">· жители районов Крайнего Севера: их начинают призывать спустя месяц после официального старта призывной кампании, то есть с 1 ноября;</w:t>
      </w:r>
    </w:p>
    <w:p>
      <w:pPr>
        <w:pStyle w:val="BodyText"/>
      </w:pPr>
      <w:r>
        <w:t xml:space="preserve">· сельские жители, задействованные в уборке урожая: им повестки начинают направлять только 15 октября;</w:t>
      </w:r>
    </w:p>
    <w:p>
      <w:pPr>
        <w:pStyle w:val="BodyText"/>
      </w:pPr>
      <w:r>
        <w:t xml:space="preserve">· педагогические работники: для них осенний призыв вообще не проводится в связи с началом учебного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http://bibirevo.mos.ru/presscenter/news/true/detail/8528813.html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52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52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2024-10-08T08:04:17Z</dcterms:created>
  <dcterms:modified xsi:type="dcterms:W3CDTF">2024-10-08T08:04:17Z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