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907084e2e1de717b0090136761c0698ec7a45b"/>
    <w:p>
      <w:pPr>
        <w:pStyle w:val="Heading3"/>
      </w:pPr>
      <w:r>
        <w:t xml:space="preserve">Онлайн-Вопрос по оценке работы противодействия коррупции</w:t>
      </w:r>
    </w:p>
    <w:p>
      <w:pPr>
        <w:pStyle w:val="FirstParagraph"/>
      </w:pPr>
      <w:r>
        <w:t xml:space="preserve">25.10.2019</w:t>
      </w:r>
    </w:p>
    <w:p>
      <w:pPr>
        <w:pStyle w:val="BodyText"/>
      </w:pPr>
      <w:r>
        <w:drawing>
          <wp:inline>
            <wp:extent cx="5334000" cy="515798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ibirevo.mos.ru/www/противодейстиекоррупцииопрос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57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http://bibirevo.mos.ru/presscenter/news/true/detail/8444618.html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ibirevo.mos.ru" TargetMode="External" /><Relationship Type="http://schemas.openxmlformats.org/officeDocument/2006/relationships/hyperlink" Id="rId23" Target="http://bibirevo.mos.ru/presscenter/news/true/detail/84446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ibirevo.mos.ru" TargetMode="External" /><Relationship Type="http://schemas.openxmlformats.org/officeDocument/2006/relationships/hyperlink" Id="rId23" Target="http://bibirevo.mos.ru/presscenter/news/true/detail/84446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2025-06-09T10:16:40Z</dcterms:created>
  <dcterms:modified xsi:type="dcterms:W3CDTF">2025-06-09T10:16:40Z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