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18b6697cfaa1adbf747eab70dab225c4c6e646"/>
    <w:p>
      <w:pPr>
        <w:pStyle w:val="Heading3"/>
      </w:pPr>
      <w:r>
        <w:t xml:space="preserve">Свыше 1,4 миллиона услуг в электронном виде оказало Отделение СФР по Москве и Московской области жителям региона с начала 2025 года</w:t>
      </w:r>
    </w:p>
    <w:p>
      <w:pPr>
        <w:pStyle w:val="FirstParagraph"/>
      </w:pPr>
      <w:r>
        <w:t xml:space="preserve">15.07.2025</w:t>
      </w:r>
    </w:p>
    <w:p>
      <w:pPr>
        <w:pStyle w:val="BodyText"/>
      </w:pPr>
      <w:r>
        <w:t xml:space="preserve">14 июля отмечается день образования Социального фонда России. Ежедневно специалисты Отделения СФР по Москве и Московской области оформляют меры соцподдержки и выплаты семьям с детьми, пенсионерам, людям с инвалидностью, участникам СВО и их близким. С начала 2025 года Отделение СФР оказало жителям региона более 1,4 миллиона услуг в электронном виде.</w:t>
      </w:r>
    </w:p>
    <w:p>
      <w:pPr>
        <w:pStyle w:val="BodyText"/>
      </w:pPr>
      <w:r>
        <w:t xml:space="preserve">Сегодня жители Москвы и Московской области могут получать государственные услуги регионального Отделения Соцфонда в электронном виде, используя более 100 сервисов. Все они доступны на портале госуслуг.</w:t>
      </w:r>
    </w:p>
    <w:p>
      <w:pPr>
        <w:pStyle w:val="BodyText"/>
      </w:pPr>
      <w:r>
        <w:t xml:space="preserve">Так, например, семьи с детьми через личный кабинет могут подать заявления на детские пособия, распорядиться материнским капиталом или узнать размер его остатка. Работающие жители Московского региона могут получить информацию о состоянии индивидуального лицевого счета, сведения о трудовой деятельности и сформированных пенсионных правах. У граждан пенсионного возраста есть возможность удаленно выбрать способ получения пенсии и социальных выплат от Отделения Соцфонда, узнать о виде пенсии и ее размере. Для людей с инвалидностью доступны сервисы по оформлению электронного сертификата на технические средства реабилитации, компенсации стоимости полиса ОСАГО, по выбору формы предоставления набора социальных услуг (НСУ) и другие услуги.</w:t>
      </w:r>
    </w:p>
    <w:p>
      <w:pPr>
        <w:pStyle w:val="BodyText"/>
      </w:pPr>
      <w:r>
        <w:t xml:space="preserve">Для жителей Москвы и Подмосковья, которым привычнее получать услуги лично, на территории региона продолжают работать 107 офисов клиентских служб Отделения Социального фонда. Кроме того, установлен дополнительный день приема — каждая последняя суббота месяца.</w:t>
      </w:r>
    </w:p>
    <w:p>
      <w:pPr>
        <w:pStyle w:val="BodyText"/>
      </w:pPr>
      <w:r>
        <w:rPr>
          <w:bCs/>
          <w:b/>
        </w:rPr>
        <w:t xml:space="preserve">«</w:t>
      </w:r>
      <w:r>
        <w:rPr>
          <w:bCs/>
          <w:b/>
          <w:bCs/>
          <w:b/>
        </w:rPr>
        <w:t xml:space="preserve">Одним из приоритетов в работе Отделения СФР по Москве и Московской области является простота и удобство получения услуг. Мы продолжаем внедрять цифровые технологии при предоставлении мер соцподдержки различным категориям граждан. Не выходя из дома можно оформить пособия на детей, социальные выплаты, пенсии. С начала года Отделение Соцфонда оказало жителям региона более 1,4 миллиона услуг в электронном виде. При этом многие из них предоставляются в проактивном режиме.</w:t>
      </w:r>
      <w:r>
        <w:t xml:space="preserve"> </w:t>
      </w:r>
      <w:r>
        <w:t xml:space="preserve">Например, сегодня родителям не нужно никуда обращаться, чтобы оформить материнский капитал. Сертификат направляется автоматически на основании сведений о рождении ребенка из ЗАГС</w:t>
      </w:r>
      <w:r>
        <w:rPr>
          <w:bCs/>
          <w:b/>
        </w:rPr>
        <w:t xml:space="preserve">», — подчеркнул заместитель управляющего Отделением СФР по Москве и Московской области Алексей Путин.</w:t>
      </w:r>
    </w:p>
    <w:p>
      <w:pPr>
        <w:pStyle w:val="BodyText"/>
      </w:pPr>
      <w:r>
        <w:t xml:space="preserve">Для полного доступа к услугам в электронном виде требуется регистрация в Единой системе идентификации и аутентификации (ЕСИА) и подтвержденная учетная запись. Подтвердить ее можно в любой клиентской службе регионального Отделения СФР или в МФЦ.</w:t>
      </w:r>
    </w:p>
    <w:p>
      <w:pPr>
        <w:pStyle w:val="BodyText"/>
      </w:pPr>
      <w:r>
        <w:t xml:space="preserve">Если остались вопросы, всегда можно обратиться в единый контакт-центр взаимодействия с гражданами по тел. 8 (800) 100-00-01 (звонок бесплатный), а также получить информацию, подписавшись на наши страницы в социальных сетях: ВКонтакте (https://vk.com/sfr.moskva.i.moskovskaya.oblast), Одноклассники (https://ok.ru/sfr.msk.i.moskobl), Телеграм (</w:t>
      </w:r>
      <w:hyperlink r:id="rId20">
        <w:r>
          <w:rPr>
            <w:rStyle w:val="Hyperlink"/>
          </w:rPr>
          <w:t xml:space="preserve">https://t.me/sfr_moskva_i_moskovskayaoblast</w:t>
        </w:r>
      </w:hyperlink>
      <w:r>
        <w:t xml:space="preserve">).</w:t>
      </w:r>
    </w:p>
    <w:p>
      <w:pPr>
        <w:pStyle w:val="BodyText"/>
      </w:pPr>
      <w:r>
        <w:t xml:space="preserve">Павлова Ирина Порфирьевна, заместитель начальника</w:t>
      </w:r>
    </w:p>
    <w:p>
      <w:pPr>
        <w:pStyle w:val="BodyText"/>
      </w:pPr>
      <w:r>
        <w:t xml:space="preserve">управления по взаимодействию со СМИ и связям с общественностью</w:t>
      </w:r>
    </w:p>
    <w:p>
      <w:pPr>
        <w:pStyle w:val="BodyText"/>
      </w:pPr>
      <w:r>
        <w:t xml:space="preserve">Отделения СФР по Москве и Московской области</w:t>
      </w:r>
    </w:p>
    <w:p>
      <w:pPr>
        <w:pStyle w:val="BodyText"/>
      </w:pPr>
      <w:r>
        <w:t xml:space="preserve">pavlova.ip@77.sfr.gov.ru</w:t>
      </w:r>
    </w:p>
    <w:p>
      <w:pPr>
        <w:pStyle w:val="BodyText"/>
      </w:pPr>
      <w:r>
        <w:t xml:space="preserve">8(499) 264-13-29, 89030632715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http://bibirevo.mos.ru/presscenter/news/true/detail/13104333.html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Бибирево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ibirevo.mos.ru" TargetMode="External" /><Relationship Type="http://schemas.openxmlformats.org/officeDocument/2006/relationships/hyperlink" Id="rId21" Target="http://bibirevo.mos.ru/presscenter/news/true/detail/13104333.html" TargetMode="External" /><Relationship Type="http://schemas.openxmlformats.org/officeDocument/2006/relationships/hyperlink" Id="rId20" Target="https://t.me/sfr_moskva_i_moskovskayaobla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ibirevo.mos.ru" TargetMode="External" /><Relationship Type="http://schemas.openxmlformats.org/officeDocument/2006/relationships/hyperlink" Id="rId21" Target="http://bibirevo.mos.ru/presscenter/news/true/detail/13104333.html" TargetMode="External" /><Relationship Type="http://schemas.openxmlformats.org/officeDocument/2006/relationships/hyperlink" Id="rId20" Target="https://t.me/sfr_moskva_i_moskovskayaobla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2025-08-05T14:47:08Z</dcterms:created>
  <dcterms:modified xsi:type="dcterms:W3CDTF">2025-08-05T14:47:08Z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