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0e69334b8d9fcfa039c3d5a1bf4d5af53d5db48"/>
    <w:p>
      <w:pPr>
        <w:pStyle w:val="Heading3"/>
      </w:pPr>
      <w:r>
        <w:t xml:space="preserve">Управлением Роспотребнадзора по г. Москве проводится День открытых дверей для предпринимателей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14 декабря 2023 года с 12 до 16 часов Управление </w:t>
      </w:r>
      <w:r>
        <w:t xml:space="preserve">Роспотребнадзора</w:t>
      </w:r>
      <w:r>
        <w:t xml:space="preserve"> по г. Москве и территориальные отделы Управления в административных округах проводят День открытых дверей для предпринимателей.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 по интересующим вопросам. Предпринимателей проконсультируют начальники отделов, территориальных отделов Управления </w:t>
      </w:r>
      <w:r>
        <w:t xml:space="preserve">Роспотребнадзора</w:t>
      </w:r>
      <w:r>
        <w:t xml:space="preserve"> по г. Москве, заместители начальников отделов, главные специалисты-эксперты, ведущие специалисты-эксперты по направлениям деятельности.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Управлении (г. Москва, Графский переулок, д. 4, корп. 2,3,4) и территориальных отделах Управления. Консультации будут организованы в очном режиме и по телефонам.</w:t>
      </w:r>
    </w:p>
    <w:p>
      <w:pPr>
        <w:pStyle w:val="BodyText"/>
      </w:pPr>
      <w:r>
        <w:t xml:space="preserve">По вопросам контроля (надзора):</w:t>
      </w:r>
    </w:p>
    <w:p>
      <w:pPr>
        <w:pStyle w:val="BodyText"/>
      </w:pPr>
      <w:r>
        <w:t xml:space="preserve">- за детскими образовательными организациями, за реализацией товаров для детей и подростков по тел. 8 (495) 687-63-60;</w:t>
      </w:r>
    </w:p>
    <w:p>
      <w:pPr>
        <w:pStyle w:val="BodyText"/>
      </w:pPr>
      <w:r>
        <w:t xml:space="preserve">- за объектами   коммунально-бытового обслуживания по тел. 8 (495) 687-00-46;</w:t>
      </w:r>
    </w:p>
    <w:p>
      <w:pPr>
        <w:pStyle w:val="BodyText"/>
      </w:pPr>
      <w:r>
        <w:t xml:space="preserve">- за пищевыми объектами по тел. 8 (495) 687-40-31;</w:t>
      </w:r>
    </w:p>
    <w:p>
      <w:pPr>
        <w:pStyle w:val="BodyText"/>
      </w:pPr>
      <w:r>
        <w:t xml:space="preserve">- за условиями труда и радиационной безопасности по тел. 8 (495) 687-36-20;</w:t>
      </w:r>
    </w:p>
    <w:p>
      <w:pPr>
        <w:pStyle w:val="BodyText"/>
      </w:pPr>
      <w:r>
        <w:t xml:space="preserve">- за лечебно-профилактическими организациями по тел. 8 (495) 616-39-12;</w:t>
      </w:r>
    </w:p>
    <w:p>
      <w:pPr>
        <w:pStyle w:val="BodyText"/>
      </w:pPr>
      <w:r>
        <w:t xml:space="preserve">- за особо опасными инфекциями по тел. 8 (495) 687-40-69.</w:t>
      </w:r>
    </w:p>
    <w:p>
      <w:pPr>
        <w:pStyle w:val="BodyText"/>
      </w:pPr>
      <w:bookmarkStart w:id="20" w:name="X1207a264b4c9f4df21fde20366a046b31aef217"/>
      <w:bookmarkEnd w:id="20"/>
      <w:r>
        <w:t xml:space="preserve">По вопросам:</w:t>
      </w:r>
    </w:p>
    <w:p>
      <w:pPr>
        <w:pStyle w:val="BodyText"/>
      </w:pPr>
      <w:r>
        <w:t xml:space="preserve">- соблюдения законодательства в сфере защиты прав потребителей и технического регулирования по тел. 8(495) 687-30-17; 8(495) 687-36-56;</w:t>
      </w:r>
    </w:p>
    <w:p>
      <w:pPr>
        <w:pStyle w:val="BodyText"/>
      </w:pPr>
      <w:r>
        <w:t xml:space="preserve">- получения государственных услуг по тел. 8 (495) 687-40-51;</w:t>
      </w:r>
    </w:p>
    <w:p>
      <w:pPr>
        <w:pStyle w:val="BodyText"/>
      </w:pPr>
      <w:r>
        <w:t xml:space="preserve">- регистрации обращений и ответов на них: юридическим лицам - 8 (495) 687-36-08, гражданам - 8 (495) 687-70-13;</w:t>
      </w:r>
    </w:p>
    <w:p>
      <w:pPr>
        <w:pStyle w:val="BodyText"/>
      </w:pPr>
      <w:r>
        <w:t xml:space="preserve">- оспаривания действий (бездействий) специалистов Управления тел. 8 (495) 616-45-83.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День открытых дверей для предпринимателей проводится также в территориальных отделах Управления </w:t>
      </w:r>
      <w:r>
        <w:t xml:space="preserve">Роспотребнадзора</w:t>
      </w:r>
      <w:r>
        <w:t xml:space="preserve"> по г. Москве.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Полное наименование территориального</w:t>
            </w:r>
            <w:r>
              <w:t xml:space="preserve"> </w:t>
            </w:r>
            <w:r>
              <w:t xml:space="preserve">отдела</w:t>
            </w:r>
          </w:p>
        </w:tc>
        <w:tc>
          <w:tcPr/>
          <w:p>
            <w:pPr>
              <w:jc w:val="left"/>
            </w:pPr>
            <w:r>
              <w:t xml:space="preserve">Место нахождения территориального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ул. Бажова, д. 8,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 CEBEPO-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svao@77.rospotrebnadzor.ru </w:t>
              </w:r>
            </w:hyperlink>
            <w:r>
              <w:t xml:space="preserve">,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ВОСТОЧНОМ AO города Москвы</w:t>
            </w:r>
          </w:p>
        </w:tc>
        <w:tc>
          <w:tcPr/>
          <w:p>
            <w:pPr>
              <w:jc w:val="left"/>
            </w:pPr>
            <w:r>
              <w:t xml:space="preserve"> 8(499)187-75-06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ул. Адмирала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</w:t>
            </w:r>
          </w:p>
        </w:tc>
        <w:tc>
          <w:tcPr/>
          <w:p>
            <w:pPr>
              <w:jc w:val="left"/>
            </w:pPr>
            <w:r>
              <w:t xml:space="preserve">Макарова, д. 10, </w:t>
            </w:r>
            <w:r>
              <w:t xml:space="preserve">строение  1</w:t>
            </w:r>
            <w:r>
              <w:t xml:space="preserve">,  E-</w:t>
            </w:r>
            <w:r>
              <w:t xml:space="preserve">mail</w:t>
            </w:r>
            <w:r>
              <w:t xml:space="preserve">: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CEBEPHOM AO города Москвы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sao@77.rospotrebnadzor.ru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8(495) 452-38-18</w:t>
            </w:r>
          </w:p>
        </w:tc>
      </w:tr>
      <w:tr>
        <w:tc>
          <w:tcPr/>
          <w:p>
            <w:pPr>
              <w:jc w:val="left"/>
            </w:pPr>
            <w:r>
              <w:t xml:space="preserve"> 3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 г. Москва, Зеленоград,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</w:t>
            </w:r>
          </w:p>
        </w:tc>
        <w:tc>
          <w:tcPr/>
          <w:p>
            <w:pPr>
              <w:jc w:val="left"/>
            </w:pPr>
            <w:r>
              <w:t xml:space="preserve">Каштановая  аллея</w:t>
            </w:r>
            <w:r>
              <w:t xml:space="preserve">, владение  6, стр. 1, E-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ЗЕЛЕНОГРАДСКОМ AO города Москвы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zelto@mail.ru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ze1enogr@77.rospotrebnadzor.ru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(499) 735 65 39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Ореховый бульвар,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 ЮЖНОМ</w:t>
            </w:r>
          </w:p>
        </w:tc>
        <w:tc>
          <w:tcPr/>
          <w:p>
            <w:pPr>
              <w:jc w:val="left"/>
            </w:pPr>
            <w:r>
              <w:t xml:space="preserve">д.26, </w:t>
            </w:r>
            <w:r>
              <w:t xml:space="preserve">кор</w:t>
            </w:r>
            <w:r>
              <w:t xml:space="preserve">. 2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AO города Москвы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uao@77.rospotrebnadzor.ru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8(495)925-00-71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 ВОСТОЧНОМ AO города Москвы</w:t>
            </w:r>
          </w:p>
        </w:tc>
        <w:tc>
          <w:tcPr/>
          <w:p>
            <w:pPr>
              <w:jc w:val="left"/>
            </w:pPr>
            <w:r>
              <w:t xml:space="preserve">г. Москва, 2-я Владимирская, д. 46,</w:t>
            </w:r>
          </w:p>
          <w:p>
            <w:pPr>
              <w:jc w:val="left"/>
            </w:pPr>
            <w:r>
              <w:t xml:space="preserve">корп. 2, </w:t>
            </w:r>
            <w:hyperlink r:id="rId25">
              <w:r>
                <w:rPr>
                  <w:rStyle w:val="Hyperlink"/>
                </w:rPr>
                <w:t xml:space="preserve">vao@77.rospotrebnadzor.ru</w:t>
              </w:r>
            </w:hyperlink>
          </w:p>
          <w:p>
            <w:pPr>
              <w:jc w:val="left"/>
            </w:pPr>
            <w:r>
              <w:t xml:space="preserve">8 (495) 368-20-05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 CEBEPO-</w:t>
            </w:r>
          </w:p>
        </w:tc>
        <w:tc>
          <w:tcPr/>
          <w:p>
            <w:pPr>
              <w:jc w:val="left"/>
            </w:pPr>
            <w:r>
              <w:t xml:space="preserve">Курчатова, д.17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ЗАПАДНОМ AO города Москвы</w:t>
            </w:r>
          </w:p>
        </w:tc>
        <w:tc>
          <w:tcPr/>
          <w:p>
            <w:pPr>
              <w:jc w:val="left"/>
            </w:pPr>
            <w:r>
              <w:t xml:space="preserve">szao@77.rospotrebnadzor.ru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8(499)190-15-61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Пожарский пер., дом 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107031  г.</w:t>
            </w:r>
            <w:r>
              <w:t xml:space="preserve"> Москва, улица Большая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ЦЕНТРАЛЬНОМ AO города Москвы</w:t>
            </w:r>
          </w:p>
        </w:tc>
        <w:tc>
          <w:tcPr/>
          <w:p>
            <w:pPr>
              <w:jc w:val="left"/>
            </w:pPr>
            <w:r>
              <w:t xml:space="preserve">   </w:t>
            </w:r>
            <w:hyperlink r:id="rId26">
              <w:r>
                <w:rPr>
                  <w:rStyle w:val="Hyperlink"/>
                </w:rPr>
                <w:t xml:space="preserve">cao@77.rospotrebnadzor.ru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8(495) 692-18-46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 ЮГО- ЗАПАДНОМ AO Москвы</w:t>
            </w:r>
          </w:p>
        </w:tc>
        <w:tc>
          <w:tcPr/>
          <w:p>
            <w:pPr>
              <w:jc w:val="left"/>
            </w:pPr>
            <w:r>
              <w:t xml:space="preserve">г. Москва, ул. Бутлерова, д. 7a</w:t>
            </w:r>
            <w:r>
              <w:t xml:space="preserve"> </w:t>
            </w:r>
            <w:hyperlink r:id="rId27">
              <w:r>
                <w:rPr>
                  <w:rStyle w:val="Hyperlink"/>
                </w:rPr>
                <w:t xml:space="preserve">uzao@77.rospotrebnadzor.ru</w:t>
              </w:r>
            </w:hyperlink>
            <w:r>
              <w:t xml:space="preserve"> </w:t>
            </w:r>
            <w:r>
              <w:t xml:space="preserve">  </w:t>
            </w:r>
          </w:p>
          <w:p>
            <w:pPr>
              <w:jc w:val="left"/>
            </w:pPr>
            <w:r>
              <w:t xml:space="preserve">8(495)779-35-88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 </w:t>
            </w:r>
            <w:r>
              <w:t xml:space="preserve">Москва, Волгоградский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 ЮГО-</w:t>
            </w:r>
          </w:p>
        </w:tc>
        <w:tc>
          <w:tcPr/>
          <w:p>
            <w:pPr>
              <w:jc w:val="left"/>
            </w:pPr>
            <w:r>
              <w:t xml:space="preserve">проспект, д. 113, корп.  5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ВОСТОЧНОМ AO Москвы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uvao@77.rospotrebnadzor.ru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8(495) 379-37-30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Большая </w:t>
            </w:r>
            <w:r>
              <w:t xml:space="preserve">Филевская</w:t>
            </w:r>
            <w:r>
              <w:t xml:space="preserve">,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Роспотребнадзора</w:t>
            </w:r>
            <w:r>
              <w:t xml:space="preserve"> по г. Москве в</w:t>
            </w:r>
          </w:p>
        </w:tc>
        <w:tc>
          <w:tcPr/>
          <w:p>
            <w:pPr>
              <w:jc w:val="left"/>
            </w:pPr>
            <w:r>
              <w:t xml:space="preserve">д.33,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ЗАПАДНОМ AO города Москвы</w:t>
            </w:r>
          </w:p>
        </w:tc>
        <w:tc>
          <w:tcPr/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zao@77.rospotrebnadzor.ru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8(499) 144-07-92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Сколковский</w:t>
            </w:r>
            <w:r>
              <w:t xml:space="preserve"> территориальный отдел</w:t>
            </w:r>
          </w:p>
          <w:p>
            <w:pPr>
              <w:jc w:val="left"/>
            </w:pPr>
            <w:r>
              <w:t xml:space="preserve">Управления </w:t>
            </w:r>
            <w:r>
              <w:t xml:space="preserve">Роспотребнадзора</w:t>
            </w:r>
            <w:r>
              <w:t xml:space="preserve"> по г. Москве</w:t>
            </w:r>
          </w:p>
        </w:tc>
        <w:tc>
          <w:tcPr/>
          <w:p>
            <w:pPr>
              <w:jc w:val="left"/>
            </w:pPr>
            <w:r>
              <w:t xml:space="preserve">г. Москва, ул. Центральная,</w:t>
            </w:r>
          </w:p>
          <w:p>
            <w:pPr>
              <w:jc w:val="left"/>
            </w:pPr>
            <w:r>
              <w:t xml:space="preserve">д. 2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skolkovsky@77.rospotrebnadzor.ru</w:t>
              </w:r>
            </w:hyperlink>
          </w:p>
          <w:p>
            <w:pPr>
              <w:jc w:val="left"/>
            </w:pPr>
            <w:r>
              <w:t xml:space="preserve">8 (495) 436-28-06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</w:t>
            </w:r>
          </w:p>
        </w:tc>
        <w:tc>
          <w:tcPr/>
          <w:p>
            <w:pPr>
              <w:jc w:val="left"/>
            </w:pPr>
            <w:r>
              <w:t xml:space="preserve">г. Москва, ул. </w:t>
            </w:r>
            <w:r>
              <w:t xml:space="preserve">Большая Черемушкинская</w:t>
            </w:r>
            <w:r>
              <w:t xml:space="preserve">, д.</w:t>
            </w:r>
            <w:r>
              <w:t xml:space="preserve">24,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Федеральной службы в сфере защиты прав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потребителей и благополучия человека по</w:t>
            </w:r>
          </w:p>
        </w:tc>
        <w:tc>
          <w:tcPr/>
          <w:p>
            <w:pPr>
              <w:jc w:val="left"/>
            </w:pPr>
            <w:r>
              <w:t xml:space="preserve">tinao@77.rospotrebnadzor.ru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городу Москве в Троицком и</w:t>
            </w:r>
          </w:p>
        </w:tc>
        <w:tc>
          <w:tcPr/>
          <w:p>
            <w:pPr>
              <w:jc w:val="left"/>
            </w:pPr>
            <w:r>
              <w:t xml:space="preserve">8(49</w:t>
            </w:r>
            <w:r>
              <w:t xml:space="preserve">9) 125-89-77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Новомосковском AO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http://bibirevo.mos.ru/presscenter/news/true/detail/12040222.html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true/detail/12040222.html" TargetMode="External" /><Relationship Type="http://schemas.openxmlformats.org/officeDocument/2006/relationships/hyperlink" Id="rId26" Target="mailto:cao@77.rospotrebnadzor.ru" TargetMode="External" /><Relationship Type="http://schemas.openxmlformats.org/officeDocument/2006/relationships/hyperlink" Id="rId22" Target="mailto:sao@77.rospotrebnadzor.ru" TargetMode="External" /><Relationship Type="http://schemas.openxmlformats.org/officeDocument/2006/relationships/hyperlink" Id="rId30" Target="mailto:skolkovsky@77.rospotrebnadzor.ru" TargetMode="External" /><Relationship Type="http://schemas.openxmlformats.org/officeDocument/2006/relationships/hyperlink" Id="rId21" Target="mailto:svao@77.rospotrebnadzor.ru" TargetMode="External" /><Relationship Type="http://schemas.openxmlformats.org/officeDocument/2006/relationships/hyperlink" Id="rId24" Target="mailto:uao@77.rospotrebnadzor.ru" TargetMode="External" /><Relationship Type="http://schemas.openxmlformats.org/officeDocument/2006/relationships/hyperlink" Id="rId28" Target="mailto:uvao@77.rospotrebnadzor.ru" TargetMode="External" /><Relationship Type="http://schemas.openxmlformats.org/officeDocument/2006/relationships/hyperlink" Id="rId27" Target="mailto:uzao@77.rospotrebnadzor.ru" TargetMode="External" /><Relationship Type="http://schemas.openxmlformats.org/officeDocument/2006/relationships/hyperlink" Id="rId25" Target="mailto:vao@77.rospotrebnadzor.ru" TargetMode="External" /><Relationship Type="http://schemas.openxmlformats.org/officeDocument/2006/relationships/hyperlink" Id="rId29" Target="mailto:zao@77.rospotrebnadzor.ru" TargetMode="External" /><Relationship Type="http://schemas.openxmlformats.org/officeDocument/2006/relationships/hyperlink" Id="rId23" Target="mailto:ze1enogr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true/detail/12040222.html" TargetMode="External" /><Relationship Type="http://schemas.openxmlformats.org/officeDocument/2006/relationships/hyperlink" Id="rId26" Target="mailto:cao@77.rospotrebnadzor.ru" TargetMode="External" /><Relationship Type="http://schemas.openxmlformats.org/officeDocument/2006/relationships/hyperlink" Id="rId22" Target="mailto:sao@77.rospotrebnadzor.ru" TargetMode="External" /><Relationship Type="http://schemas.openxmlformats.org/officeDocument/2006/relationships/hyperlink" Id="rId30" Target="mailto:skolkovsky@77.rospotrebnadzor.ru" TargetMode="External" /><Relationship Type="http://schemas.openxmlformats.org/officeDocument/2006/relationships/hyperlink" Id="rId21" Target="mailto:svao@77.rospotrebnadzor.ru" TargetMode="External" /><Relationship Type="http://schemas.openxmlformats.org/officeDocument/2006/relationships/hyperlink" Id="rId24" Target="mailto:uao@77.rospotrebnadzor.ru" TargetMode="External" /><Relationship Type="http://schemas.openxmlformats.org/officeDocument/2006/relationships/hyperlink" Id="rId28" Target="mailto:uvao@77.rospotrebnadzor.ru" TargetMode="External" /><Relationship Type="http://schemas.openxmlformats.org/officeDocument/2006/relationships/hyperlink" Id="rId27" Target="mailto:uzao@77.rospotrebnadzor.ru" TargetMode="External" /><Relationship Type="http://schemas.openxmlformats.org/officeDocument/2006/relationships/hyperlink" Id="rId25" Target="mailto:vao@77.rospotrebnadzor.ru" TargetMode="External" /><Relationship Type="http://schemas.openxmlformats.org/officeDocument/2006/relationships/hyperlink" Id="rId29" Target="mailto:zao@77.rospotrebnadzor.ru" TargetMode="External" /><Relationship Type="http://schemas.openxmlformats.org/officeDocument/2006/relationships/hyperlink" Id="rId23" Target="mailto:ze1enogr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2025-08-05T14:47:13Z</dcterms:created>
  <dcterms:modified xsi:type="dcterms:W3CDTF">2025-08-05T14:47:13Z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