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1cbc5bd14e9974a3e7250aa62a6bc5a1d86a2"/>
    <w:p>
      <w:pPr>
        <w:pStyle w:val="Heading3"/>
      </w:pPr>
      <w:r>
        <w:t xml:space="preserve">К 2019 году МЦК объединят с девятью направлениями железной дороги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t xml:space="preserve">В 2018–2019 годах Московское центральное кольцо (МЦК) планируют интегрировать в систему РЖД. Девять направлений железной дороги станут доступны пассажирам МЦК благодаря транспортно-пересадочным узлам. Об этом сообщил заместитель мэра Москвы по градостроительной политике и строительству Марат Хуснуллин.</w:t>
      </w:r>
    </w:p>
    <w:p>
      <w:pPr>
        <w:pStyle w:val="BodyText"/>
      </w:pPr>
      <w:r>
        <w:t xml:space="preserve">— Первый этап — запуск движения — прошел успешно. На втором этапе мы объединим станции МЦК с метро и девятью радиальными направлениями железной дороги с помощью транспортно-пересадочных узлов. Это снова внесет масштабные изменения в улично-дорожную сеть столицы и работу городского общественного транспорта. Будет и третий этап. Вокруг МЦК, где пока располагаются старые промзоны, начнется строительство новых районов — с жильем, рабочими местами, социалкой, — отметил Марат Хуснуллин.</w:t>
      </w:r>
    </w:p>
    <w:p>
      <w:pPr>
        <w:pStyle w:val="BodyText"/>
      </w:pPr>
      <w:r>
        <w:t xml:space="preserve">Заммэра также сообщил, что третий этап развития Московского центрального кольца завершится не ранее чем через 10 лет. В рамках этого этапа, помимо строительства новых районов, будут проложены и новые дороги. Их также планируется связать с МЦК.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http://bibirevo.mos.ru/presscenter/news/detail/4381917.html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381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381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2025-01-29T21:23:32Z</dcterms:created>
  <dcterms:modified xsi:type="dcterms:W3CDTF">2025-01-29T21:23:32Z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