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c473c4cae37c7e0be676a31e8e2c32523f891"/>
    <w:p>
      <w:pPr>
        <w:pStyle w:val="Heading3"/>
      </w:pPr>
      <w:r>
        <w:t xml:space="preserve">В Москве начались публичные слушания по проекту Правил землепользования и застройки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rPr>
          <w:iCs/>
          <w:i/>
          <w:bCs/>
          <w:b/>
        </w:rPr>
        <w:t xml:space="preserve">29 ноября в российской столице начались слушания по проекту правил землепользования и застройки (ПЗЗ). Об этом сообщила руководитель Москомархитектуры Юлиана Княжевская.</w:t>
      </w:r>
    </w:p>
    <w:p>
      <w:pPr>
        <w:pStyle w:val="BodyText"/>
      </w:pPr>
      <w:r>
        <w:t xml:space="preserve">- В ходе публичных слушаний каждый москвич может ознакомиться (с проектом) и предложить свои изменения. ПЗЗ выглядят как карты - атлас. Можно найти интересующую вас территорию и посмотреть, что там можно построить, - сообщила Княжевская представителям СМИ Москвы.</w:t>
      </w:r>
    </w:p>
    <w:p>
      <w:pPr>
        <w:pStyle w:val="BodyText"/>
      </w:pPr>
      <w:r>
        <w:t xml:space="preserve">Председатель Москомархитектуры подчеркнула, что процедура слушаний состоит из нескольких этапов: с 6 по 19 декабря будут работать экспозиции в каждом административном округе.</w:t>
      </w:r>
    </w:p>
    <w:p>
      <w:pPr>
        <w:pStyle w:val="BodyText"/>
      </w:pPr>
      <w:r>
        <w:t xml:space="preserve">Так, в Северо-Восточном административном округе экспозиция будет проходить по адресу: г. Москва, Проспект Мира, д. 123Б в Музейно-выставочном центре «Рабочий и Колхозница», 1 этаж.</w:t>
      </w:r>
    </w:p>
    <w:p>
      <w:pPr>
        <w:pStyle w:val="BodyText"/>
      </w:pPr>
      <w:r>
        <w:t xml:space="preserve">Экспозиция будет открыта с 06 декабря 2016г. по 19 декабря 2016г. (включительно), на месте будут проводится консультации по теме публичных слушаний.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Часы работы экспозиции:</w:t>
      </w:r>
    </w:p>
    <w:p>
      <w:pPr>
        <w:pStyle w:val="BodyText"/>
      </w:pPr>
      <w:r>
        <w:t xml:space="preserve">- 6, 7, 8, 9,12, 13, 14, 15, 16, 19 декабря с 10.00 до 21.00,</w:t>
      </w:r>
    </w:p>
    <w:p>
      <w:pPr>
        <w:pStyle w:val="BodyText"/>
      </w:pPr>
      <w:r>
        <w:t xml:space="preserve">- 10, 11,17,18 декабря с 10.00 до 17.00,</w:t>
      </w:r>
    </w:p>
    <w:p>
      <w:pPr>
        <w:pStyle w:val="BodyText"/>
      </w:pPr>
      <w:r>
        <w:t xml:space="preserve">После чего, 22 декабря в 19.00 состоится общее собрание участников в каждом округе. В СВАО публичные слушания пройдут по адресу: г. Москва, ул. Вильгельма Пика, д. 4, РГСУ, главный корпус, актовый зал, 3 этаж.</w:t>
      </w:r>
    </w:p>
    <w:p>
      <w:pPr>
        <w:pStyle w:val="BodyText"/>
      </w:pPr>
      <w:r>
        <w:t xml:space="preserve">С 23 по 29 декабря жители смогут вносить свои предложения. Подготовить ПЗЗ для принятия планируется к 29 января.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Оповещение о проведении публичных слушаний с использованием общегородских информационных сервисов: «Активный гражданин» и Портал городских услуг города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http://bibirevo.mos.ru/presscenter/news/detail/4322072.html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4322072.html" TargetMode="External" /><Relationship Type="http://schemas.openxmlformats.org/officeDocument/2006/relationships/hyperlink" Id="rId20" Target="http://svao.mos.ru/%D0%9E%D0%BF%D0%BE%D0%B2%D0%B5%D1%89%D0%B5%D0%BD%D0%B8%D0%B5.do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4322072.html" TargetMode="External" /><Relationship Type="http://schemas.openxmlformats.org/officeDocument/2006/relationships/hyperlink" Id="rId20" Target="http://svao.mos.ru/%D0%9E%D0%BF%D0%BE%D0%B2%D0%B5%D1%89%D0%B5%D0%BD%D0%B8%D0%B5.do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2025-08-05T14:47:40Z</dcterms:created>
  <dcterms:modified xsi:type="dcterms:W3CDTF">2025-08-05T14:47:40Z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