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c4cf99a12f87eb37112696e64462c28147527"/>
    <w:p>
      <w:pPr>
        <w:pStyle w:val="Heading3"/>
      </w:pPr>
      <w:r>
        <w:t xml:space="preserve">Спортсмены из Бибирева стали призерами Кубка «Альфа» по карате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t xml:space="preserve">В центре образования «Самбо-70» в минувшие выходные состоялся XI турнир по карате на Кубок международной ассоциации ветеранов подразделения антитеррора «Альфа». Как сообщил руководитель школьного спортивного клуба «Пума-Юниор» Максим Елисеев, воспитанники клуба Дарья Муравьева и Леонид Евликов завоевали две бронзовые награды.</w:t>
      </w:r>
    </w:p>
    <w:p>
      <w:pPr>
        <w:pStyle w:val="BodyText"/>
      </w:pPr>
      <w:r>
        <w:t xml:space="preserve">— На татами физкультурно-оздоровительного центра вышли сильнейшие спортсмены в возрасте 10–15 лет. Высочайший соревновательный уровень обеспечивался правилами турнира (WKF), которые остаются неизменными за все время его проведения — в одну возрастную и весовую категорию по одному спортсмену, что позволяет привлечь сильнейших участников. Несмотря на свой юный возраст, спортсмены продемонстрировали не только свое высокое мастерство, но и силу духа настоящего каратиста, — поделился Елисеев.</w:t>
      </w:r>
    </w:p>
    <w:p>
      <w:pPr>
        <w:pStyle w:val="BodyText"/>
      </w:pPr>
      <w:r>
        <w:t xml:space="preserve">С показательной программой на турнире выступили почетные гости — пара-каратисты — воспитанники ШСК «Пума-Юниор» бронзовый призер чемпионата мира по пара-карате Вероника Калинина и чемпион России Сергей Семайкин вместе со своим тренером Максимом Елисеевым (на татами были продемонстрированы приемы самообороны).</w:t>
      </w:r>
    </w:p>
    <w:p>
      <w:pPr>
        <w:pStyle w:val="BodyText"/>
      </w:pPr>
      <w:r>
        <w:t xml:space="preserve">Помимо московских спортсменов в турнире приняли участие представители Чеченской Республики, Крыма, а также Санкт-Петербурга, Орла, Твери, Смоленска, Череповца, Иваново и других городов Центрального федерального округа. Всего в соревнованиях приняли участие около 500 спортсменов.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http://bibirevo.mos.ru/presscenter/news/detail/4252459.html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52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52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2025-01-29T20:59:57Z</dcterms:created>
  <dcterms:modified xsi:type="dcterms:W3CDTF">2025-01-29T20:59:57Z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