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02a18859fe28e987aa7aa63c9085dd1b45a2c"/>
    <w:p>
      <w:pPr>
        <w:pStyle w:val="Heading3"/>
      </w:pPr>
      <w:r>
        <w:t xml:space="preserve">Собянин: Новая Кожуховская линия разгрузит фиолетовую ветку метро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bCs/>
          <w:b/>
        </w:rPr>
        <w:t xml:space="preserve">Строительство станции метро «Нижегородская улица» сегодня проинспектировал мэр Москвы Сергей Собянин.</w:t>
      </w:r>
    </w:p>
    <w:p>
      <w:pPr>
        <w:pStyle w:val="BodyText"/>
      </w:pPr>
      <w:r>
        <w:t xml:space="preserve">В ходе осмотра новой станции Кожуховской линии столичного метрополитена, Собянин отметил важность ТПУ на Рязанке. Он сказал, что это будет крупнейший транспортно-пересадочный узел в столице. По словам Собянина, данный ТПУ объединит целый ряд систем и обеспечит пассажиропоток в 125 тысяч человек в час.</w:t>
      </w:r>
    </w:p>
    <w:p>
      <w:pPr>
        <w:pStyle w:val="BodyText"/>
      </w:pPr>
      <w:r>
        <w:t xml:space="preserve">- Мы находимся в центре крупнейшего в столице транспортно-пересадочного узла, который будет перевозить около 125 тыс. человек в час - это в два раза больше, чем первомайская демонстрация в Москве, - пояснил Сергей Собянин во время осмотра станции метро «Нижегородская улица».</w:t>
      </w:r>
    </w:p>
    <w:p>
      <w:pPr>
        <w:pStyle w:val="BodyText"/>
      </w:pPr>
      <w:r>
        <w:t xml:space="preserve">Пресс-служба мэра сообщила, что одновременно со строительством метро и МЦК в начале Рязанского проспекта идет сооружение двухполосной разворотной эстакады. Протяженность эстакады – 202 м. Протяженность подходов в подпорных стенках – 252 м.</w:t>
      </w:r>
    </w:p>
    <w:p>
      <w:pPr>
        <w:pStyle w:val="BodyText"/>
      </w:pPr>
      <w:r>
        <w:t xml:space="preserve">Новая Эстакада обеспечит разворот в сторону области личного и общественного автотранспорта, следующего по Рязанскому проспекту в направлении центра, а также левый поворот с шоссе Фрезер на Рязанский проспект. В настоящее время работы по сооружению эстакады выполнены на 90%. Ее запуск в эксплуатацию будет увязан с завершением необходимых работ на станции метро «Нижегородская улица», которая находится в зоне строительства.</w:t>
      </w:r>
    </w:p>
    <w:p>
      <w:pPr>
        <w:pStyle w:val="BodyText"/>
      </w:pPr>
      <w:r>
        <w:t xml:space="preserve">Строительство разворотной эстакады является частью проекта реконструкции Рязанского проспекта от Садового кольца до границы с Московской областью. Кроме того, в рамках этого проекта будет построено восемь пешеходных переходов, проведено расширение проезжей части и организованы дублеры (боковые проезды) на значительной части магистрали. Всего будет построено и реконструировано 15,5 км дорог.</w:t>
      </w:r>
    </w:p>
    <w:p>
      <w:pPr>
        <w:pStyle w:val="BodyText"/>
      </w:pPr>
      <w:r>
        <w:t xml:space="preserve">После реконструкции на Рязанском проспекте планируется организовать выделенную полосу для общественного транспорта, а также провести комплексное благоустройство территории. Окончание реконструкции Рязанского проспекта намечено на осень 2016 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http://bibirevo.mos.ru/presscenter/news/detail/3451789.html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51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51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2025-06-30T23:34:42Z</dcterms:created>
  <dcterms:modified xsi:type="dcterms:W3CDTF">2025-06-30T23:34:42Z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