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8406073c3852bc2bdd6bdef04755d54391022"/>
    <w:p>
      <w:pPr>
        <w:pStyle w:val="Heading3"/>
      </w:pPr>
      <w:r>
        <w:t xml:space="preserve">Дополнительные логопедические группы откроются на Мурановской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Проект капитального ремонта детского сада, расположенного на Мурановской, д.7А, согласован специалистами Москомэкспертизы.</w:t>
      </w:r>
    </w:p>
    <w:p>
      <w:pPr>
        <w:pStyle w:val="BodyText"/>
      </w:pPr>
      <w:r>
        <w:t xml:space="preserve">В отремонтированном двухэтажном здании будут находиться четыре общих группы с раздевалками, спальнями, буфетами и санузлами. Также предусмотрены комната охраны, залы для занятий музыкой и физкультурой, массажный и медицинский кабинеты.</w:t>
      </w:r>
    </w:p>
    <w:p>
      <w:pPr>
        <w:pStyle w:val="BodyText"/>
      </w:pPr>
      <w:r>
        <w:t xml:space="preserve">— Помимо этого, откроются две логопедические группы, кабинеты психолога и логопеда и два логопедических класса, — отметил источник в Москомэкспертизе.</w:t>
      </w:r>
    </w:p>
    <w:p>
      <w:pPr>
        <w:pStyle w:val="BodyText"/>
      </w:pPr>
      <w:r>
        <w:t xml:space="preserve">На территории садика появятся невысокие бордюры вдоль пешеходных путей, а в здании — тактильные указатели. Проект предусматривает специальные пандусы с противоскользящим покрытием для инвалидов-колясочников. Дверные проемы сделают без порогов. На первом этаже будет установлен санузел для маломобильных людей, а само здание оснастят специальной звуковой, визуальной и тактильной информацией для посетителей с ограниченными физическими возможностями.</w:t>
      </w:r>
    </w:p>
    <w:p>
      <w:pPr>
        <w:pStyle w:val="BodyText"/>
      </w:pPr>
      <w:r>
        <w:t xml:space="preserve">Детский сад входит в состав школы № 953, и после ремонта здесь по-прежнему будет размещаться дошкольное отделение.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http://bibirevo.mos.ru/presscenter/news/detail/3390195.html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90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90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2025-06-30T09:49:09Z</dcterms:created>
  <dcterms:modified xsi:type="dcterms:W3CDTF">2025-06-30T09:49:09Z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