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aab355309ee3cbbf574de9f29d4dff80aa553"/>
    <w:p>
      <w:pPr>
        <w:pStyle w:val="Heading3"/>
      </w:pPr>
      <w:r>
        <w:t xml:space="preserve">Звезды медицины расскажут москвичам о профилактике заболеваний</w:t>
      </w:r>
    </w:p>
    <w:p>
      <w:pPr>
        <w:pStyle w:val="FirstParagraph"/>
      </w:pPr>
      <w:r>
        <w:t xml:space="preserve">01.07.2016</w:t>
      </w:r>
    </w:p>
    <w:p>
      <w:pPr>
        <w:pStyle w:val="BodyText"/>
      </w:pPr>
      <w:r>
        <w:t xml:space="preserve">Посетители московских парков прослушают курс лекций «Здоровая столица». Проект обсудили на пресс-конференции «Планы и перспективы».</w:t>
      </w:r>
    </w:p>
    <w:p>
      <w:pPr>
        <w:pStyle w:val="BodyText"/>
      </w:pPr>
      <w:r>
        <w:t xml:space="preserve">В столице состоялась пресс-конференция «Планы и перспективы», посвященная реализации социального проекта «Здоровая столица». Встречу провели председатель комиссии Мосгордумы по здравоохранению Людмила Стебенкова, директор НИИ организации здравоохранения и медицинского менеджмента московского Депздрава Давид Мелик-Гусейнов и заместитель главного внештатного специалиста кардиолога Депздрава Анастасия Лебедева.</w:t>
      </w:r>
    </w:p>
    <w:p>
      <w:pPr>
        <w:pStyle w:val="BodyText"/>
      </w:pPr>
      <w:r>
        <w:t xml:space="preserve">В рамках проекта ведущие медицинские эксперты будут рассказывать о профилактике, симптомах и лечении различных заболеваний. Пилотный цикл посвящён сердечно-сосудистым заболеваниям.</w:t>
      </w:r>
    </w:p>
    <w:p>
      <w:pPr>
        <w:pStyle w:val="BlockText"/>
      </w:pPr>
      <w:r>
        <w:t xml:space="preserve">– По результатам исследований, на здоровье населения 55% влияния оказывает образ жизни. Люди не понимают, какое значение на показатели давления, приводящие, в том числе к инфарктам и инсультам, оказывает употребеление соли, двигательная активность, вес, питание. Мы хотим рассказать об этом, – пояснила Стебенкова.</w:t>
      </w:r>
    </w:p>
    <w:p>
      <w:pPr>
        <w:pStyle w:val="FirstParagraph"/>
      </w:pPr>
      <w:r>
        <w:t xml:space="preserve">Первая лекция прошла в Печатниках и вызвала большой резонанс. Следующая беседа состоится в Лианозовском парке второго июля в 17.00. Так, лектории будут проходить каждую субботу в одном из московских парков вплоть до октября.</w:t>
      </w:r>
    </w:p>
    <w:p>
      <w:pPr>
        <w:pStyle w:val="BlockText"/>
      </w:pPr>
      <w:r>
        <w:t xml:space="preserve">– Лекции будут проводить звёзды медицины, чьё мнение ценится не только в Москве и России. Это эксперты мирового уровня, – подчеркнул Давид Мелик-Гусейнов.</w:t>
      </w:r>
    </w:p>
    <w:p>
      <w:pPr>
        <w:pStyle w:val="FirstParagraph"/>
      </w:pPr>
      <w:r>
        <w:t xml:space="preserve">Для грамотного информирования населения, Депздрав также запланировал открытие «Школы медицинской журналистики». На ней представителям СМИ расскажут об устройстве столичной системы здравоохранения от поликлиник до высокотехнологичной медицины и познакомят с ключевыми субъектами сферы.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http://bibirevo.mos.ru/presscenter/news/detail/3267662.html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267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267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2025-01-29T06:45:17Z</dcterms:created>
  <dcterms:modified xsi:type="dcterms:W3CDTF">2025-01-29T06:45:17Z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