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5173c3f5bfc83df1ad437ba1415ee087267b68"/>
    <w:p>
      <w:pPr>
        <w:pStyle w:val="Heading3"/>
      </w:pPr>
      <w:r>
        <w:t xml:space="preserve">ТПУ «Окружная» свяжет Северный и Северо-Восточный округа</w:t>
      </w:r>
    </w:p>
    <w:p>
      <w:pPr>
        <w:pStyle w:val="FirstParagraph"/>
      </w:pPr>
      <w:r>
        <w:t xml:space="preserve">12.05.2016</w:t>
      </w:r>
    </w:p>
    <w:bookmarkStart w:id="27" w:name="bodyContent"/>
    <w:bookmarkStart w:id="26" w:name="box"/>
    <w:bookmarkStart w:id="25" w:name="box_inner"/>
    <w:bookmarkStart w:id="24" w:name="text"/>
    <w:bookmarkStart w:id="23" w:name="pages"/>
    <w:bookmarkStart w:id="22" w:name="page1"/>
    <w:bookmarkStart w:id="21" w:name="articleHeader"/>
    <w:p>
      <w:pPr>
        <w:pStyle w:val="BodyText"/>
      </w:pPr>
      <w:r>
        <w:rPr>
          <w:bCs/>
          <w:b/>
        </w:rPr>
        <w:t xml:space="preserve">Транспортно-пересадочный узел «Окружная» свяжет два округа - Северный и Северо-Восточный - а также соединит одноименные станции метро и железной дороги.</w:t>
      </w:r>
    </w:p>
    <w:bookmarkStart w:id="20" w:name="articleHeader__separator"/>
    <w:bookmarkEnd w:id="20"/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По словам руководителя Департамента строительства Москвы Андрея Бочкарева, пешеходный переход и терминал ТПУ сейчас готовы на 25 процентов. Транспортно-пересадочный узел будет включать в себя платформы, терминал, вестибюль над железнодорожными путями, пешеходный мост через Станционную улицу и проход к Сигнальному проезду. Там можно будет пересесть с метро на Савеловское направление и Малое кольцо железной дороги, которое откроют для пассажиров уже осенью этого года.  </w:t>
      </w:r>
      <w:r>
        <w:br/>
      </w:r>
      <w:r>
        <w:br/>
      </w:r>
      <w:r>
        <w:t xml:space="preserve">На МКЖД будут действовать те же билеты и навигация, что и в столичном метрополитене. По расчетам специалистов, в первый год новой веткой воспользуются 75 миллионов человек, а к 2025 году МКЖД будет перевозить до 300 миллионов пассажиров в год.  </w:t>
      </w:r>
      <w:r>
        <w:br/>
      </w:r>
    </w:p>
    <w:bookmarkEnd w:id="22"/>
    <w:bookmarkEnd w:id="23"/>
    <w:bookmarkEnd w:id="24"/>
    <w:bookmarkEnd w:id="25"/>
    <w:bookmarkEnd w:id="26"/>
    <w:bookmarkEnd w:id="27"/>
    <w:bookmarkStart w:id="28" w:name="extra__ui"/>
    <w:p>
      <w:pPr>
        <w:pStyle w:val="BodyText"/>
      </w:pPr>
      <w:r>
        <w:t xml:space="preserve"> </w:t>
      </w:r>
    </w:p>
    <w:bookmarkEnd w:id="28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http://bibirevo.mos.ru/presscenter/news/detail/2937285.html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bibirevo.mos.ru" TargetMode="External" /><Relationship Type="http://schemas.openxmlformats.org/officeDocument/2006/relationships/hyperlink" Id="rId29" Target="http://bibirevo.mos.ru/presscenter/news/detail/2937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ibirevo.mos.ru" TargetMode="External" /><Relationship Type="http://schemas.openxmlformats.org/officeDocument/2006/relationships/hyperlink" Id="rId29" Target="http://bibirevo.mos.ru/presscenter/news/detail/2937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2023-06-06T23:46:12Z</dcterms:created>
  <dcterms:modified xsi:type="dcterms:W3CDTF">2023-06-06T23:46:12Z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