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телемост-москва-брест-прошёл-в-бибиреве"/>
    <w:p>
      <w:pPr>
        <w:pStyle w:val="Heading3"/>
      </w:pPr>
      <w:r>
        <w:t xml:space="preserve">Телемост "Москва-Брест" прошёл в Бибиреве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rPr>
          <w:bCs/>
          <w:b/>
        </w:rPr>
        <w:t xml:space="preserve">В управе района Бибирево прошла видеоконференция с жителями города Бреста, приуроченная к празднику Победы.</w:t>
      </w:r>
    </w:p>
    <w:p>
      <w:pPr>
        <w:pStyle w:val="BodyText"/>
      </w:pPr>
      <w:r>
        <w:t xml:space="preserve">Светлана Городецкая, руководитель брестских проектов «Поэтический троллейбус. Рифмы Победы» и  «Даль былого рядом с нами» рассказала москвичам об исследовательской работе по памятным доскам и обелискам героям войны и подробнее об одном из них, малоизвестном -  обелиске строителям Днепр-Бугского канала, расстрелянным бандеровским бандформированием в октябре – ноябре 1944 года.</w:t>
      </w:r>
    </w:p>
    <w:p>
      <w:pPr>
        <w:pStyle w:val="BodyText"/>
      </w:pPr>
      <w:r>
        <w:t xml:space="preserve">Ольга Сахарчук, заведующая библиотекой-филиалом №6 Бреста, поделилась воспоминаниями и фотографиями из архива отца-фронтовика, которые стали частью проекта «Помним. Храним. Дорожим».</w:t>
      </w:r>
    </w:p>
    <w:p>
      <w:pPr>
        <w:pStyle w:val="BodyText"/>
      </w:pPr>
      <w:r>
        <w:t xml:space="preserve">В свою очередь, москвичи рассказали своим собеседникам из Бреста о памятных местах Северо-Восточного округа, связанных с темой войны, и о краеведческой организация «Бибиревское землячество», благодаря  которой в Подушкинском переулке был открыт обелиск воинам-землякам Бибирева, Подушкина, Алтуфьева и Юрлова.</w:t>
      </w:r>
    </w:p>
    <w:p>
      <w:pPr>
        <w:pStyle w:val="BodyText"/>
      </w:pPr>
      <w:hyperlink r:id="rId20">
        <w:r>
          <w:br/>
        </w:r>
      </w:hyperlink>
    </w:p>
    <w:p>
      <w:pPr>
        <w:pStyle w:val="BodyText"/>
      </w:pPr>
      <w:hyperlink r:id="rId21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http://bibirevo.mos.ru/presscenter/news/detail/2927849.html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927849.html" TargetMode="External" /><Relationship Type="http://schemas.openxmlformats.org/officeDocument/2006/relationships/hyperlink" Id="rId21" Target="http://gazeta-bibirevo.ru/wp-content/uploads/2016/05/Izobrazhenie29.jpg" TargetMode="External" /><Relationship Type="http://schemas.openxmlformats.org/officeDocument/2006/relationships/hyperlink" Id="rId20" Target="http://gazeta-bibirevo.ru/wp-content/uploads/2016/05/Izobrazhenie5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927849.html" TargetMode="External" /><Relationship Type="http://schemas.openxmlformats.org/officeDocument/2006/relationships/hyperlink" Id="rId21" Target="http://gazeta-bibirevo.ru/wp-content/uploads/2016/05/Izobrazhenie29.jpg" TargetMode="External" /><Relationship Type="http://schemas.openxmlformats.org/officeDocument/2006/relationships/hyperlink" Id="rId20" Target="http://gazeta-bibirevo.ru/wp-content/uploads/2016/05/Izobrazhenie5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2025-07-22T08:45:41Z</dcterms:created>
  <dcterms:modified xsi:type="dcterms:W3CDTF">2025-07-22T08:45:41Z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