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d8783b968050b4fc063680821d6ae3042f9b8"/>
    <w:p>
      <w:pPr>
        <w:pStyle w:val="Heading3"/>
      </w:pPr>
      <w:r>
        <w:t xml:space="preserve">Дошкольники Государственной столичной гимназии Бибирева познакомились с правилами этикета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bCs/>
          <w:b/>
        </w:rPr>
        <w:t xml:space="preserve">Сотрудники библиотеки №69  провели в структурных подразделениях дошкольного отделения Государственной столичной гимназии Бибирева библиотечный урок.</w:t>
      </w:r>
    </w:p>
    <w:p>
      <w:pPr>
        <w:pStyle w:val="BodyText"/>
      </w:pPr>
      <w:r>
        <w:t xml:space="preserve">Занятие прошло под девизом "Мальчики и девочки - два разных мира". Педагоги обсудили с дошкольниками особенности поведения мальчиков и девочек, в том числе - литературных героев, почитали стихи о папах и мамах.</w:t>
      </w:r>
    </w:p>
    <w:p>
      <w:pPr>
        <w:pStyle w:val="BodyText"/>
      </w:pPr>
      <w:r>
        <w:t xml:space="preserve">Ребята вспомнили любимых сказочных героев и порассуждали о том, какими качествами характера отличались и в чем с них можно было бы брать пример. </w:t>
      </w:r>
    </w:p>
    <w:p>
      <w:pPr>
        <w:pStyle w:val="BodyText"/>
      </w:pPr>
      <w:r>
        <w:t xml:space="preserve">В завершении урока поговорили об основных правилах этикета и в поучились говорить друг другу комплименты.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http://bibirevo.mos.ru/presscenter/news/detail/2718765.html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718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718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2025-01-22T15:07:02Z</dcterms:created>
  <dcterms:modified xsi:type="dcterms:W3CDTF">2025-01-22T15:07:02Z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