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d67aca8d18ee8ad78aa132dba93dde2fa69ce"/>
    <w:p>
      <w:pPr>
        <w:pStyle w:val="Heading3"/>
      </w:pPr>
      <w:r>
        <w:t xml:space="preserve">Ярмарка выходного дня откроется около кинотеатра «Будапешт» в Бибиреве</w:t>
      </w:r>
    </w:p>
    <w:p>
      <w:pPr>
        <w:pStyle w:val="FirstParagraph"/>
      </w:pPr>
      <w:r>
        <w:t xml:space="preserve">26.02.2016</w:t>
      </w:r>
    </w:p>
    <w:p>
      <w:pPr>
        <w:pStyle w:val="BodyText"/>
      </w:pPr>
      <w:r>
        <w:t xml:space="preserve">Правительство Москвы утвердило перечень адресов, по которым будут открыты ярмарки выходного дня в 2016 году. На территории Северо-Восточного округа будет открыто 13 ярмарочных площадок.</w:t>
      </w:r>
    </w:p>
    <w:p>
      <w:pPr>
        <w:pStyle w:val="BodyText"/>
      </w:pPr>
      <w:r>
        <w:t xml:space="preserve">Они будут работать в 13 районах округа, среди которых есть и Бибирево. На ярмарках в общей сложности будет оборудовано 332 торговых места. Вместо палаток посетители смогут увидеть новые шатровые конструкции, которые будут разделены съемными механизмами.</w:t>
      </w:r>
    </w:p>
    <w:p>
      <w:pPr>
        <w:pStyle w:val="BodyText"/>
      </w:pPr>
      <w:r>
        <w:t xml:space="preserve">Работать ярмарки будут с пятницы по воскресенье. Первый день работы ярмарок выходного дня — 1 апреля. В Бибирево ярмарку можно будет найти возле реконструируемого кинотеатра «Будапешт».</w:t>
      </w:r>
    </w:p>
    <w:p>
      <w:pPr>
        <w:pStyle w:val="BodyText"/>
      </w:pPr>
      <w:r>
        <w:t xml:space="preserve">По всей Москве будут работать 109 ярмарок выходного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http://bibirevo.mos.ru/presscenter/news/detail/2553873.html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53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53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2023-08-30T21:29:18Z</dcterms:created>
  <dcterms:modified xsi:type="dcterms:W3CDTF">2023-08-30T21:29:18Z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