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709654976c8aeb7aa8dbea305fa84a886365e"/>
    <w:p>
      <w:pPr>
        <w:pStyle w:val="Heading3"/>
      </w:pPr>
      <w:r>
        <w:t xml:space="preserve">Сотрудники МЧС провели со школьниками урок ОБЖ посвященный Дню Гражданской обороны,</w:t>
      </w:r>
    </w:p>
    <w:p>
      <w:pPr>
        <w:pStyle w:val="FirstParagraph"/>
      </w:pPr>
      <w:r>
        <w:t xml:space="preserve">05.10.2015</w:t>
      </w:r>
    </w:p>
    <w:p>
      <w:pPr>
        <w:pStyle w:val="BodyText"/>
      </w:pPr>
      <w:r>
        <w:t xml:space="preserve">2 октября в учебных заведениях СВАО прошли уроки, посвященные празднованию дня Гражданской обороны.</w:t>
      </w:r>
    </w:p>
    <w:p>
      <w:pPr>
        <w:pStyle w:val="BodyText"/>
      </w:pPr>
      <w:r>
        <w:t xml:space="preserve">Сразу несколько «праздничных» поводов появилось в один день для тематических школьных уроков. Это и День учителя, день рождения поэта С. Есенина, а так же празднование Дня Гражданской обороны.</w:t>
      </w:r>
    </w:p>
    <w:p>
      <w:pPr>
        <w:pStyle w:val="BodyText"/>
      </w:pPr>
      <w:r>
        <w:t xml:space="preserve">Сотрудники МСЧ провели занятия со старшеклассниками в рамках уроков «Основы безопасности жизнедеятельности».</w:t>
      </w:r>
    </w:p>
    <w:p>
      <w:pPr>
        <w:pStyle w:val="BodyText"/>
      </w:pPr>
      <w:r>
        <w:t xml:space="preserve">День гражданской обороны – праздник не только сил МЧС, но и всех, кто имеет к ней отношение, а это – врачи, военные, коммунальщики, спасательные службы, предназначенные для решения задач ГО (службы охраны общественного порядка, оповещения и связи, медицинская, инженерная, противопожарная, коммунально-техническая, автотранспортная, защиты сельскохозяйственных растений и животных, торговли и питания, снабжения горюче-смазочными материалами, противопожарной охраны лесов, защиты культурных ценностей, информационно-психологического обеспечения, радиационной и химической защиты), профессиональные аварийно-спасательные формирования, а также нештатные аварийно-спасательные формирования.</w:t>
      </w:r>
    </w:p>
    <w:p>
      <w:pPr>
        <w:pStyle w:val="BodyText"/>
      </w:pPr>
      <w:r>
        <w:t xml:space="preserve">Инспектора МЧС рассказали о том, чем занимаются люди, выбравшие Гражданскую оборону своей судьбой.</w:t>
      </w:r>
    </w:p>
    <w:p>
      <w:pPr>
        <w:pStyle w:val="BodyText"/>
      </w:pPr>
      <w:r>
        <w:t xml:space="preserve">Эвакуация населения, решение вопросов жизнеобеспечения людей, оказавшихся в зоне ЧС, восстановление пострадавших объектов и коммуникаций, сопровождение гуманитарных грузов – вопросы объемные, но обо всем этом доходчиво и доступным языком, постарались донести школьникам специалисты МЧС.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http://bibirevo.mos.ru/presscenter/news/detail/2201465.html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01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201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2025-05-28T11:06:46Z</dcterms:created>
  <dcterms:modified xsi:type="dcterms:W3CDTF">2025-05-28T11:06:46Z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