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ed78c961b4de6fa71d833d096e7429b113b61"/>
    <w:p>
      <w:pPr>
        <w:pStyle w:val="Heading3"/>
      </w:pPr>
      <w:r>
        <w:t xml:space="preserve">Октябрьский тоннель признан активными гражданами безопасным и удобным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t xml:space="preserve">88% участников голосования «Обновленный Октябрьский тоннель» в проекте «Активный гражданин» оценили на «хорошо» и «отлично» выполненный на этой транспортной развязке капитальный ремонт.</w:t>
      </w:r>
    </w:p>
    <w:p>
      <w:pPr>
        <w:pStyle w:val="BodyText"/>
      </w:pPr>
      <w:r>
        <w:t xml:space="preserve">Из них 20% ответили, что тоннель стал гораздо удобнее и безопаснее. Более половины выбравших этот вариант ответа – мужчины.</w:t>
      </w:r>
    </w:p>
    <w:p>
      <w:pPr>
        <w:pStyle w:val="BodyText"/>
      </w:pPr>
      <w:r>
        <w:t xml:space="preserve">Отметили, что все работы выполнены по современным стандартам качества, еще 9% участников голосования.</w:t>
      </w:r>
    </w:p>
    <w:p>
      <w:pPr>
        <w:pStyle w:val="BodyText"/>
      </w:pPr>
      <w:r>
        <w:t xml:space="preserve">53% участников голосования честно ответили, что еще не видели тоннель, но считают, что все работы были выполнены хорошо. 60% из активных граждан, которые выбрали этот вариант ответа, – женщины.</w:t>
      </w:r>
    </w:p>
    <w:p>
      <w:pPr>
        <w:pStyle w:val="BodyText"/>
      </w:pPr>
      <w:r>
        <w:t xml:space="preserve">А 6% участников уже так успели привыкнуть к новому облику тоннеля, что уже и не помнят, как он выглядел раньше. Так чаще высказывались мужчины.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http://bibirevo.mos.ru/presscenter/news/detail/2083714.html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083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083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2025-05-16T12:13:12Z</dcterms:created>
  <dcterms:modified xsi:type="dcterms:W3CDTF">2025-05-16T12:13:12Z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