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9d4eb42b8c222fd3b1fc0fe6e40545eae6a85"/>
    <w:p>
      <w:pPr>
        <w:pStyle w:val="Heading3"/>
      </w:pPr>
      <w:r>
        <w:t xml:space="preserve">Пополнить карту "Тройка" теперь можно через автоматы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t xml:space="preserve">Электронная карта "Тройка - современный универсальный носитель, который объединяет в себе все билеты и повышает удобство пользования общественным транспортом. Записать на транспортную карту "Тройка" можно любой бумажный билет тарифного меню: "Единый", "90 минут", или ТАТ на 1-60 поездок. Пополнить карту можно в кассах метро, через автоматы, в дальнейшем будет доступно пополнение через онлайн или по SMS.</w:t>
      </w:r>
    </w:p>
    <w:p>
      <w:pPr>
        <w:pStyle w:val="BodyText"/>
      </w:pPr>
      <w:r>
        <w:t xml:space="preserve">Баланс карты не "сгорает" и защищен от потери или кражи возможностью зарегистрировать карту на свой номер телефона.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http://bibirevo.mos.ru/presscenter/news/detail/2021703.html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21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21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2024-03-26T09:36:37Z</dcterms:created>
  <dcterms:modified xsi:type="dcterms:W3CDTF">2024-03-26T09:36:37Z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