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e735ec0db14a1fdec27f1942a3e14fd855f71"/>
    <w:p>
      <w:pPr>
        <w:pStyle w:val="Heading3"/>
      </w:pPr>
      <w:r>
        <w:t xml:space="preserve">В районе Бибирево началось благоустройство «Народного парка»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улице Плещеева, в районе дома 28, озеленители приступили к благоустройству «Народного парка». В скором времени, территория, отведенная под парк, превратится в рекреационную зону.  Ее обустроят дорожками и лавочками, посадят молодые деревья и кустарники.</w:t>
      </w:r>
    </w:p>
    <w:p>
      <w:pPr>
        <w:pStyle w:val="BodyText"/>
      </w:pPr>
      <w:r>
        <w:t xml:space="preserve">Работы по благоустройству «Народного парка» планируется завершить до 1 августа текущего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http://bibirevo.mos.ru/presscenter/news/detail/1960392.html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960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960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2025-07-22T11:38:07Z</dcterms:created>
  <dcterms:modified xsi:type="dcterms:W3CDTF">2025-07-22T11:38:07Z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