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ddba38f9d4523597f7f50a2eb65b2aab985f9c"/>
    <w:p>
      <w:pPr>
        <w:pStyle w:val="Heading3"/>
      </w:pPr>
      <w:r>
        <w:t xml:space="preserve">В 2017 году откроют пять станций второго кольца московского метро</w:t>
      </w:r>
    </w:p>
    <w:p>
      <w:pPr>
        <w:pStyle w:val="FirstParagraph"/>
      </w:pPr>
      <w:r>
        <w:t xml:space="preserve">18.05.2015</w:t>
      </w:r>
    </w:p>
    <w:p>
      <w:pPr>
        <w:pStyle w:val="BodyText"/>
      </w:pPr>
      <w:r>
        <w:t xml:space="preserve">Пять станций второго кольца московского метро (Третий пересадочный контур) планируется открыть в 2016 году, еще одна станция этого участка - «Нижняя Масловка» - примет первых пассажиров в конце 2017 года, сообщает информационная служба столичного стройкомплекса со ссылкой на заммэра Москвы по градостроительной политике и строительству Марата Хуснуллина. - Первый участок ТПК от «Делового центра» до «Петровского парка» планируем сдать в 2016 году, а станцию «Нижняя Масловка», которая единственная является глубокой на этом участке, введем в конце 2017 года, - сказал Хуснуллин. По его словам, это очень сложный транспортный узел, поскольку рядом расположен вокзал. Территория стройплощадки сильно ограничена. Третий пересадочный контур (ТПК) станет вторым большим кольцом метрополитена, которое расположится на расстоянии в среднем до 10 км от действующей Кольцевой линии и позволит к 2020 году связать между собой периферийные районы Москвы. Программа строительства ТПК включает 28 станций. Общая длина линии - более 58 км. Сейчас строится первый 12-километровый участок ТПК, на котором будут размещены шесть станций: «Нижняя Масловка», «Петровский парк», «Ходынское поле», «Хорошевская», «Шелепиха», а также достраиваемая станция «Деловой центр», которая станет пересадочной с одноименной станцией на Калининско-Солнцевской ветке.</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http://bibirevo.mos.ru/presscenter/news/detail/1866113.html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18661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18661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2023-10-07T04:16:46Z</dcterms:created>
  <dcterms:modified xsi:type="dcterms:W3CDTF">2023-10-07T04:16:46Z</dcterms:modified>
</cp:coreProperties>
</file>

<file path=docProps/custom.xml><?xml version="1.0" encoding="utf-8"?>
<Properties xmlns="http://schemas.openxmlformats.org/officeDocument/2006/custom-properties" xmlns:vt="http://schemas.openxmlformats.org/officeDocument/2006/docPropsVTypes"/>
</file>