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a0c222a19ff058250af466743c1d1cd909d5766"/>
    <w:p>
      <w:pPr>
        <w:pStyle w:val="Heading3"/>
      </w:pPr>
      <w:r>
        <w:t xml:space="preserve">В пасхальную ночь метро будет работать на один час дольше</w:t>
      </w:r>
    </w:p>
    <w:p>
      <w:pPr>
        <w:pStyle w:val="FirstParagraph"/>
      </w:pPr>
      <w:r>
        <w:t xml:space="preserve">09.04.2015</w:t>
      </w:r>
    </w:p>
    <w:bookmarkEnd w:id="20"/>
    <w:bookmarkStart w:id="23" w:name="section"/>
    <w:p>
      <w:pPr>
        <w:pStyle w:val="Heading1"/>
      </w:pPr>
    </w:p>
    <w:p>
      <w:pPr>
        <w:pStyle w:val="FirstParagraph"/>
      </w:pPr>
      <w:r>
        <w:t xml:space="preserve">Московский метрополитен продлит на час работу в ночь с 11 на 12 апреля, сообщает пресс-служба подземки. Время работы метро будет продлено до 02:00 в связи с массовым посещением храмов столицы в период проведения пасхальных мероприятий и богослужений. Пасхальные богослужения в ночь с 11 на 12 апреля пройдут более чем в 450 московских храмах.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http://bibirevo.mos.ru/presscenter/news/detail/1730102.html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ibirevo.mos.ru" TargetMode="External" /><Relationship Type="http://schemas.openxmlformats.org/officeDocument/2006/relationships/hyperlink" Id="rId21" Target="http://bibirevo.mos.ru/presscenter/news/detail/17301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ibirevo.mos.ru" TargetMode="External" /><Relationship Type="http://schemas.openxmlformats.org/officeDocument/2006/relationships/hyperlink" Id="rId21" Target="http://bibirevo.mos.ru/presscenter/news/detail/17301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2024-02-01T07:51:25Z</dcterms:created>
  <dcterms:modified xsi:type="dcterms:W3CDTF">2024-02-01T07:51:25Z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