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представляются проекты:</w:t>
      </w:r>
    </w:p>
    <w:p>
      <w:pPr>
        <w:pStyle w:val="BodyText"/>
      </w:pPr>
      <w:r>
        <w:t xml:space="preserve">- межевания территории квартала, ограниченного ул. Белозерской, ул. Корнейчука;</w:t>
      </w:r>
    </w:p>
    <w:p>
      <w:pPr>
        <w:pStyle w:val="BodyText"/>
      </w:pPr>
      <w:r>
        <w:t xml:space="preserve">- межевания территории квартала, ограниченного ул. Лескова, ул. Белозерской и ул. Корнейчука.</w:t>
      </w:r>
    </w:p>
    <w:p>
      <w:pPr>
        <w:pStyle w:val="BodyText"/>
      </w:pPr>
      <w:r>
        <w:t xml:space="preserve">Экспозиции открыты с 6 апреля по 17 апреля 2015 года.</w:t>
      </w:r>
    </w:p>
    <w:p>
      <w:pPr>
        <w:pStyle w:val="BodyText"/>
      </w:pPr>
      <w:r>
        <w:t xml:space="preserve">Часы работы: понедельник-четверг – с 08.30 до 17.00, пятница – с 08.30 до 14.00 (11, 12 апреля - выходные дни), на выставках проводятся консультации по темам публичных слушаний.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экспозициях:</w:t>
      </w:r>
    </w:p>
    <w:p>
      <w:pPr>
        <w:pStyle w:val="BodyText"/>
      </w:pPr>
      <w:r>
        <w:t xml:space="preserve">по адресу: ул. Пришвина, д. 12, корпус 2, 2-ой этаж.</w:t>
      </w:r>
    </w:p>
    <w:p>
      <w:pPr>
        <w:pStyle w:val="BodyText"/>
      </w:pPr>
      <w:r>
        <w:t xml:space="preserve">Собрания участников публичных слушаний состоятся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По проекту межевания территории квартала, ограниченного ул. Белозерской, ул. Корнейчука;</w:t>
            </w:r>
          </w:p>
          <w:p>
            <w:pPr>
              <w:jc w:val="left"/>
            </w:pPr>
            <w:r>
              <w:t xml:space="preserve">По проекту межевания территории квартала, ограниченного ул. Лескова, ул. Белозерской и ул. Корнейчука</w:t>
            </w:r>
          </w:p>
        </w:tc>
        <w:tc>
          <w:tcPr/>
          <w:p>
            <w:pPr>
              <w:jc w:val="left"/>
            </w:pPr>
            <w:r>
              <w:t xml:space="preserve">22 апреля 2015 года</w:t>
            </w:r>
          </w:p>
          <w:p>
            <w:pPr>
              <w:jc w:val="left"/>
            </w:pPr>
            <w:r>
              <w:t xml:space="preserve">в 19:00 часов по адресу:</w:t>
            </w:r>
          </w:p>
          <w:p>
            <w:pPr>
              <w:jc w:val="left"/>
            </w:pPr>
            <w:r>
              <w:t xml:space="preserve">ул. Пришвина, д. 12, корп. 2, 3 этаж (актовый зал)</w:t>
            </w:r>
          </w:p>
        </w:tc>
      </w:tr>
    </w:tbl>
    <w:p>
      <w:pPr>
        <w:pStyle w:val="BodyText"/>
      </w:pPr>
      <w:r>
        <w:t xml:space="preserve">Время начала регистрации участников: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Бибирево: 8-499-207-62-74;</w:t>
      </w:r>
    </w:p>
    <w:p>
      <w:pPr>
        <w:pStyle w:val="BodyText"/>
      </w:pPr>
      <w:r>
        <w:t xml:space="preserve">Почтовый адрес окружной комиссии: 129090, г. Москва, проспект Мира, д. 18.</w:t>
      </w:r>
    </w:p>
    <w:p>
      <w:pPr>
        <w:pStyle w:val="BodyText"/>
      </w:pPr>
      <w:r>
        <w:t xml:space="preserve">Электронный адрес Окружной комиссии: svao-us2013@yandex.ru .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территории квартала, ограниченного ул. Белозерской, ул. Корнейчука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Проект межевания территории квартала, ограниченного ул. Лескова, ул. Белозерской и ул. Корнейчука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http://bibirevo.mos.ru/presscenter/news/detail/1706876.html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706876.html" TargetMode="External" /><Relationship Type="http://schemas.openxmlformats.org/officeDocument/2006/relationships/hyperlink" Id="rId20" Target="http://yadi.sk/i/Q6vF3YXqfgyau" TargetMode="External" /><Relationship Type="http://schemas.openxmlformats.org/officeDocument/2006/relationships/hyperlink" Id="rId21" Target="http://yadi.sk/i/yr-8NtKIfgyb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706876.html" TargetMode="External" /><Relationship Type="http://schemas.openxmlformats.org/officeDocument/2006/relationships/hyperlink" Id="rId20" Target="http://yadi.sk/i/Q6vF3YXqfgyau" TargetMode="External" /><Relationship Type="http://schemas.openxmlformats.org/officeDocument/2006/relationships/hyperlink" Id="rId21" Target="http://yadi.sk/i/yr-8NtKIfgyb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2025-08-04T14:33:12Z</dcterms:created>
  <dcterms:modified xsi:type="dcterms:W3CDTF">2025-08-04T14:33:12Z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