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e8a1b97681b5c0fd0947c992ca676bd46a863"/>
    <w:p>
      <w:pPr>
        <w:pStyle w:val="Heading3"/>
      </w:pPr>
      <w:r>
        <w:t xml:space="preserve">Утвержден Адресный перечень ярмарок выходного дня в городе Москве на 2015 год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В районе Бибирево ярмарка выходного дня на 70 торговых мест расположится на ул. Лескова, вл. 14 (у кинотеатра «Будапешт»).</w:t>
      </w:r>
    </w:p>
    <w:p>
      <w:pPr>
        <w:pStyle w:val="BodyText"/>
      </w:pPr>
      <w:r>
        <w:t xml:space="preserve">Напомним, ярмарки выходного дня начнут свою работу с 1 апреля 2015 г.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Предоставление места на ярмарке выходного дня в электронном виде через портал государственных услуг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http://bibirevo.mos.ru/presscenter/news/detail/1638243.html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entations/&#1055;&#1088;&#1077;&#1079;&#1077;&#1085;&#1090;&#1072;&#1094;&#1080;&#1103;.pptx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38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entations/&#1055;&#1088;&#1077;&#1079;&#1077;&#1085;&#1090;&#1072;&#1094;&#1080;&#1103;.pptx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38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2023-08-23T18:45:25Z</dcterms:created>
  <dcterms:modified xsi:type="dcterms:W3CDTF">2023-08-23T18:45:25Z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