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ee836021a859b153bce8f69352dbbb2743d9ce"/>
    <w:p>
      <w:pPr>
        <w:pStyle w:val="Heading3"/>
      </w:pPr>
      <w:r>
        <w:t xml:space="preserve">В Москве составили рейтинг безопасности торговых центров</w:t>
      </w:r>
    </w:p>
    <w:p>
      <w:pPr>
        <w:pStyle w:val="FirstParagraph"/>
      </w:pPr>
      <w:r>
        <w:t xml:space="preserve">19.02.2015</w:t>
      </w:r>
    </w:p>
    <w:p>
      <w:pPr>
        <w:pStyle w:val="BodyText"/>
      </w:pPr>
      <w:r>
        <w:t xml:space="preserve">В Москве назвали самые безопасные и самые криминогенные торговые центры столицы, сообщает пресс-служба</w:t>
      </w:r>
      <w:r>
        <w:t xml:space="preserve"> </w:t>
      </w:r>
      <w:hyperlink r:id="rId20">
        <w:r>
          <w:rPr>
            <w:rStyle w:val="Hyperlink"/>
          </w:rPr>
          <w:t xml:space="preserve">департамента региональной безопасности и противодействия коррупции</w:t>
        </w:r>
      </w:hyperlink>
      <w:r>
        <w:t xml:space="preserve">.</w:t>
      </w:r>
    </w:p>
    <w:p>
      <w:pPr>
        <w:pStyle w:val="BodyText"/>
      </w:pPr>
      <w:r>
        <w:t xml:space="preserve">Так в прошлом году меньше всего правонарушений было совершено в торговых центрах:</w:t>
      </w:r>
    </w:p>
    <w:p>
      <w:pPr>
        <w:pStyle w:val="BodyText"/>
      </w:pPr>
      <w:r>
        <w:t xml:space="preserve">"Наш" (ТиНАО);</w:t>
      </w:r>
    </w:p>
    <w:p>
      <w:pPr>
        <w:pStyle w:val="BodyText"/>
      </w:pPr>
      <w:r>
        <w:t xml:space="preserve">"Фуд-Сити" (ТиНАО);</w:t>
      </w:r>
    </w:p>
    <w:p>
      <w:pPr>
        <w:pStyle w:val="BodyText"/>
      </w:pPr>
      <w:r>
        <w:t xml:space="preserve">"Метрополис" (САО);</w:t>
      </w:r>
    </w:p>
    <w:p>
      <w:pPr>
        <w:pStyle w:val="BodyText"/>
      </w:pPr>
      <w:r>
        <w:t xml:space="preserve">"Южные Ворота" (ЮАО);</w:t>
      </w:r>
    </w:p>
    <w:p>
      <w:pPr>
        <w:pStyle w:val="BodyText"/>
      </w:pPr>
      <w:r>
        <w:t xml:space="preserve">"Щелково" (ВАО);</w:t>
      </w:r>
    </w:p>
    <w:p>
      <w:pPr>
        <w:pStyle w:val="BodyText"/>
      </w:pPr>
      <w:r>
        <w:t xml:space="preserve">"Смоленский Пассаж" (ЦАО);</w:t>
      </w:r>
    </w:p>
    <w:p>
      <w:pPr>
        <w:pStyle w:val="BodyText"/>
      </w:pPr>
      <w:r>
        <w:t xml:space="preserve">"Новинский Пассаж" (ЦАО);</w:t>
      </w:r>
    </w:p>
    <w:p>
      <w:pPr>
        <w:pStyle w:val="BodyText"/>
      </w:pPr>
      <w:r>
        <w:t xml:space="preserve">"ЦУМ" (ЦАО);</w:t>
      </w:r>
    </w:p>
    <w:p>
      <w:pPr>
        <w:pStyle w:val="BodyText"/>
      </w:pPr>
      <w:r>
        <w:t xml:space="preserve">"Экспострой на Нахимовском" (ЮЗАО);</w:t>
      </w:r>
    </w:p>
    <w:p>
      <w:pPr>
        <w:pStyle w:val="BodyText"/>
      </w:pPr>
      <w:r>
        <w:t xml:space="preserve">"Капитолий-Севастопольский" (ЮЗАО).</w:t>
      </w:r>
    </w:p>
    <w:p>
      <w:pPr>
        <w:pStyle w:val="BodyText"/>
      </w:pPr>
      <w:r>
        <w:t xml:space="preserve">В то же время самыми криминогенными оказались торговые центры:</w:t>
      </w:r>
    </w:p>
    <w:p>
      <w:pPr>
        <w:pStyle w:val="BodyText"/>
      </w:pPr>
      <w:r>
        <w:t xml:space="preserve">"Золотой Вавилон" (СВАО);</w:t>
      </w:r>
    </w:p>
    <w:p>
      <w:pPr>
        <w:pStyle w:val="BodyText"/>
      </w:pPr>
      <w:r>
        <w:t xml:space="preserve">"Гагаринский" (ЮАО);</w:t>
      </w:r>
    </w:p>
    <w:p>
      <w:pPr>
        <w:pStyle w:val="BodyText"/>
      </w:pPr>
      <w:r>
        <w:t xml:space="preserve">"Город"(ЮВАО);</w:t>
      </w:r>
    </w:p>
    <w:p>
      <w:pPr>
        <w:pStyle w:val="BodyText"/>
      </w:pPr>
      <w:r>
        <w:t xml:space="preserve">"Город 2" (ЮВАО);</w:t>
      </w:r>
    </w:p>
    <w:p>
      <w:pPr>
        <w:pStyle w:val="BodyText"/>
      </w:pPr>
      <w:r>
        <w:t xml:space="preserve">"Л-153" (ЮВАО);</w:t>
      </w:r>
    </w:p>
    <w:p>
      <w:pPr>
        <w:pStyle w:val="BodyText"/>
      </w:pPr>
      <w:r>
        <w:t xml:space="preserve">"Филион" (ЗАО);</w:t>
      </w:r>
    </w:p>
    <w:p>
      <w:pPr>
        <w:pStyle w:val="BodyText"/>
      </w:pPr>
      <w:r>
        <w:t xml:space="preserve">"Калейдоскоп" (СЗАО);</w:t>
      </w:r>
    </w:p>
    <w:p>
      <w:pPr>
        <w:pStyle w:val="BodyText"/>
      </w:pPr>
      <w:r>
        <w:t xml:space="preserve">"Атриум" (ЦАО);</w:t>
      </w:r>
    </w:p>
    <w:p>
      <w:pPr>
        <w:pStyle w:val="BodyText"/>
      </w:pPr>
      <w:r>
        <w:t xml:space="preserve">"Черемушки" (ЮЗАО).</w:t>
      </w:r>
    </w:p>
    <w:p>
      <w:pPr>
        <w:pStyle w:val="BodyText"/>
      </w:pPr>
      <w:r>
        <w:t xml:space="preserve">Как уточняется, 75 процентов от общего числа преступлений в торговых центрах составляют кражи, на втором месте – мошенничества – 12 процентов. Кроме того, совершено незначительное количество преступлений, связанных с грабежом и распространением наркотиков. В некоторых ТЦ зафиксированы нарушения миграционного законодательства.</w:t>
      </w:r>
    </w:p>
    <w:p>
      <w:pPr>
        <w:pStyle w:val="BodyText"/>
      </w:pPr>
      <w:r>
        <w:t xml:space="preserve">По сравнению с позапрошлым годом сократилось количество преступлений в торговых центрах:</w:t>
      </w:r>
    </w:p>
    <w:p>
      <w:pPr>
        <w:pStyle w:val="BodyText"/>
      </w:pPr>
      <w:r>
        <w:t xml:space="preserve">"Савеловский"; (СВАО);</w:t>
      </w:r>
    </w:p>
    <w:p>
      <w:pPr>
        <w:pStyle w:val="BodyText"/>
      </w:pPr>
      <w:r>
        <w:t xml:space="preserve">"РИО" (СВАО);</w:t>
      </w:r>
    </w:p>
    <w:p>
      <w:pPr>
        <w:pStyle w:val="BodyText"/>
      </w:pPr>
      <w:r>
        <w:t xml:space="preserve">"Европейский"(ЗАО);</w:t>
      </w:r>
    </w:p>
    <w:p>
      <w:pPr>
        <w:pStyle w:val="BodyText"/>
      </w:pPr>
      <w:r>
        <w:t xml:space="preserve">"Капитолий" (ЗАО);</w:t>
      </w:r>
    </w:p>
    <w:p>
      <w:pPr>
        <w:pStyle w:val="BodyText"/>
      </w:pPr>
      <w:r>
        <w:t xml:space="preserve">"Охотный ряд" (ЦАО);</w:t>
      </w:r>
    </w:p>
    <w:p>
      <w:pPr>
        <w:pStyle w:val="BodyText"/>
      </w:pPr>
      <w:r>
        <w:t xml:space="preserve">"Новинский пассаж" (ЦАО);</w:t>
      </w:r>
    </w:p>
    <w:p>
      <w:pPr>
        <w:pStyle w:val="BodyText"/>
      </w:pPr>
      <w:r>
        <w:t xml:space="preserve">"Смоленский Пассаж" (ЦАО);</w:t>
      </w:r>
    </w:p>
    <w:p>
      <w:pPr>
        <w:pStyle w:val="BodyText"/>
      </w:pPr>
      <w:r>
        <w:t xml:space="preserve">"Щука" (СЗАО);</w:t>
      </w:r>
    </w:p>
    <w:p>
      <w:pPr>
        <w:pStyle w:val="BodyText"/>
      </w:pPr>
      <w:r>
        <w:t xml:space="preserve">"Щелково" (ВАО).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http://bibirevo.mos.ru/presscenter/news/detail/1599192.html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599192.html" TargetMode="External" /><Relationship Type="http://schemas.openxmlformats.org/officeDocument/2006/relationships/hyperlink" Id="rId20" Target="http://drbez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599192.html" TargetMode="External" /><Relationship Type="http://schemas.openxmlformats.org/officeDocument/2006/relationships/hyperlink" Id="rId20" Target="http://drbez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2025-02-27T12:08:46Z</dcterms:created>
  <dcterms:modified xsi:type="dcterms:W3CDTF">2025-02-27T12:08:46Z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