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8034bced6acd552b549ddd22c93ecc2251af8"/>
    <w:p>
      <w:pPr>
        <w:pStyle w:val="Heading3"/>
      </w:pPr>
      <w:r>
        <w:t xml:space="preserve">В 2015 году в СВАО благоустроят территории 21 образовательной организации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В 2015 году в Северо-Восточном округе намечено благоустроить территории 21 образовательной организации. Об этом сообщила заместитель префекта Юлия Гримальская на оперативном совещании в префектуре. </w:t>
      </w:r>
    </w:p>
    <w:p>
      <w:pPr>
        <w:pStyle w:val="BodyText"/>
      </w:pPr>
      <w:r>
        <w:t xml:space="preserve">По ее словам, в адресном списке 36 детских садов, которые входят в состав образовательных комплексов СВАО. </w:t>
      </w:r>
    </w:p>
    <w:p>
      <w:pPr>
        <w:pStyle w:val="BodyText"/>
      </w:pPr>
      <w:r>
        <w:t xml:space="preserve">- В предыдущие годы мы хорошо благоустроили территории школ, но вот садики, которые сейчас вошли в состав образовательных организаций, долгое время не благоустраивались, - отметила Гримальская. - Поэтому в 2015-м году нам предстоит серьезная работа по благоустройству дошкольных учреждений. </w:t>
      </w:r>
    </w:p>
    <w:p>
      <w:pPr>
        <w:pStyle w:val="BodyText"/>
      </w:pPr>
      <w:r>
        <w:t xml:space="preserve">Основные виды работ - ремонт асфальта, ремонт спортивных площадок с заменой резиновых покрытий, установка или ремонт малых архитектурных форм, омолаживающая обрезка деревьев, озеленительные работы, ремонт газонов. </w:t>
      </w:r>
    </w:p>
    <w:p>
      <w:pPr>
        <w:pStyle w:val="BodyText"/>
      </w:pPr>
      <w:r>
        <w:t xml:space="preserve">Префект Валерий Виноградов подчеркнул, что помимо проведения нового благоустройства, необходимо поддерживать в порядке территории, которые были благоустроены в предыдущие годы. </w:t>
      </w:r>
    </w:p>
    <w:p>
      <w:pPr>
        <w:pStyle w:val="BodyText"/>
      </w:pPr>
      <w:r>
        <w:t xml:space="preserve">- В 2012-2014 годах в СВАО благоустроили территории 103 образовательных организаций, там где это требуется, надо провести восстановительные работы, - сказал префект. </w:t>
      </w:r>
    </w:p>
    <w:p>
      <w:pPr>
        <w:pStyle w:val="BodyText"/>
      </w:pPr>
      <w:r>
        <w:t xml:space="preserve">В обязанности руководителя образовательного учреждения и попечительского совета входит следить за состоянием территорий, которые были приведены в порядок ранее, - сказал Виноградов. - Это требование руководства города - в первую очередь восстанавливать и ремонтировать то, что уже было сделано, перед тем, как начинать новые работы, - подчеркнул Виноградов. </w:t>
      </w:r>
    </w:p>
    <w:p>
      <w:pPr>
        <w:pStyle w:val="BodyText"/>
      </w:pPr>
      <w:r>
        <w:t xml:space="preserve">Он дал поручение окружной АТИ взять этот вопрос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http://bibirevo.mos.ru/presscenter/news/detail/1536257.html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536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536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2025-01-30T00:03:07Z</dcterms:created>
  <dcterms:modified xsi:type="dcterms:W3CDTF">2025-01-30T00:03:07Z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