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356e54593f09795ccb4ffeaef70afec93071a"/>
    <w:p>
      <w:pPr>
        <w:pStyle w:val="Heading3"/>
      </w:pPr>
      <w:r>
        <w:t xml:space="preserve">Жители Москвы смогут выбрать, какие улицы благоустроить в 2015 году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В столичном проекте «Активный гражданин» дан старт второго этапа голосования по городской программе «Моя улица». Москвичи смогут выбрать, какие центральные улицы, а также ведущие из центра в сторону МКАД «вылетные» магистрали необходимо включить в программу благоустройства в 2015 году.</w:t>
      </w:r>
    </w:p>
    <w:p>
      <w:pPr>
        <w:pStyle w:val="BodyText"/>
      </w:pPr>
      <w:r>
        <w:t xml:space="preserve">Все улицы и переулки, вынесенные на голосование, разделены на три группы по географическому принципу. Первая группа состоит из 12 улиц внутри Бульварного кольца, на которых расположены значимые достопримечательности - памятники архитектуры, музеи, театры, а также основные пешеходные зоны. К этой категории относятся Большая Лубянка, улица Серафимовича, Солянка и другие. Вторая группа – это 14 улиц от Бульварного до Садового кольца, в числе которых Большая Полянка, Большая Ордынка, Сретенка. Третью группу составляют 13 улиц от Садового до Третьего транспортного кольца – в этот список попали Хамовники и улицы Тверского района. Жители Москвы могут отдать свой голос за благоустройство улиц, относящихся ко всем трем группам, или же выбрать только те территории, которые их больше волнуют.</w:t>
      </w:r>
    </w:p>
    <w:p>
      <w:pPr>
        <w:pStyle w:val="BodyText"/>
      </w:pPr>
      <w:r>
        <w:t xml:space="preserve">В ходе опроса можно также предложить свои варианты. Сколько всего улиц войдет в программу благоустройства, станет известно после подведения итогов голосования. Опрос в «Активном гражданине» продлится три недели.</w:t>
      </w:r>
    </w:p>
    <w:p>
      <w:pPr>
        <w:pStyle w:val="BodyText"/>
      </w:pPr>
      <w:r>
        <w:t xml:space="preserve">После формирования списка улиц для благоустройства весной 2015 года Департамент капитального ремонта проведет конкурс на выполнение строительно-монтажных работ. Одновременно с этим процессом запланировано проведение третьего этапа голосования в «Активном гражданине», в ходе которого москвичи выберут конкретные элементы для каждой улицы вплоть до материала и цвета скамеек. Сами работы планируется осуществить в период с 11 мая по 30 октября 2015 года.</w:t>
      </w:r>
    </w:p>
    <w:p>
      <w:pPr>
        <w:pStyle w:val="BodyText"/>
      </w:pPr>
      <w:r>
        <w:t xml:space="preserve">Программа благоустройства городских улиц и общественных пространств «Моя улица» разрабатывается в рамках Государственной программы города Москвы «Развитие индустрии отдыха и туризма на 2012-2018 годы». В результате первого этапа программы в период с 25 августа по 10 сентября москвичи путем голосования в проекте «Активный гражданин» определили облик различных типов улиц. Для городских магистралей жители отдали приоритет созданию системы удобной навигации для автомобилистов, в жилых районах – освещению тротуаров и зон отдыха, в скверах и на бульварах – уличной мебели.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http://bibirevo.mos.ru/presscenter/news/detail/1480763.html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80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80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2025-06-09T16:11:12Z</dcterms:created>
  <dcterms:modified xsi:type="dcterms:W3CDTF">2025-06-09T16:11:12Z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