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2a759366d31c2561e356c25f3ffd24bf4c138d"/>
    <w:p>
      <w:pPr>
        <w:pStyle w:val="Heading3"/>
      </w:pPr>
      <w:r>
        <w:t xml:space="preserve">Информация о конкурсе "Менеджер года - 2014"</w:t>
      </w:r>
    </w:p>
    <w:p>
      <w:pPr>
        <w:pStyle w:val="FirstParagraph"/>
      </w:pPr>
      <w:r>
        <w:t xml:space="preserve">17.10.2014</w:t>
      </w:r>
    </w:p>
    <w:p>
      <w:pPr>
        <w:pStyle w:val="BodyText"/>
      </w:pPr>
      <w:r>
        <w:t xml:space="preserve">Вольное экономическое общество России и Международная Академия менеджмента сообщают о проведении XVIII ежегодного Московского конкурса «Менеджер года - 2014». Конкурс проводится при поддержке Правительства Москвы.</w:t>
      </w:r>
    </w:p>
    <w:p>
      <w:pPr>
        <w:pStyle w:val="BodyText"/>
      </w:pPr>
      <w:r>
        <w:t xml:space="preserve">Важнейшими задачами Московского конкурса «Менеджер года» являются содействие повышению эффективности управления и распространение лучших методов ведения бизнеса, направленных на повышение конкурентоспособности предприятий и организаций столицы.</w:t>
      </w:r>
    </w:p>
    <w:p>
      <w:pPr>
        <w:pStyle w:val="BodyText"/>
      </w:pPr>
      <w:r>
        <w:t xml:space="preserve">Конкурс «Менеджер года» стал важным событием в деловой и общественной жизни города. Его проведение способствует распространению передового опыта эффективного руководства, общественному признанию достижений предпринимателей и представителей директорского корпуса, повышению их деловой репутации и степени доверия со стороны партнеров. Актуальной задачей проекта также является поощрение руководителей среднего звена и управленческих команд, работа которых напрямую влияет на стабильность и успешность деятельности организации.</w:t>
      </w:r>
    </w:p>
    <w:p>
      <w:pPr>
        <w:pStyle w:val="BodyText"/>
      </w:pPr>
      <w:r>
        <w:t xml:space="preserve">Участие в конкурсе бесплатное. Дополнительная информация размещена на сайте Международной Академии менеджмента</w:t>
      </w:r>
      <w:r>
        <w:t xml:space="preserve"> </w:t>
      </w:r>
      <w:hyperlink r:id="rId20">
        <w:r>
          <w:rPr>
            <w:rStyle w:val="Hyperlink"/>
          </w:rPr>
          <w:t xml:space="preserve">www.iam.org.ru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http://bibirevo.mos.ru/presscenter/news/detail/1353719.html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1353719.html" TargetMode="External" /><Relationship Type="http://schemas.openxmlformats.org/officeDocument/2006/relationships/hyperlink" Id="rId20" Target="http://www.iam.org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1353719.html" TargetMode="External" /><Relationship Type="http://schemas.openxmlformats.org/officeDocument/2006/relationships/hyperlink" Id="rId20" Target="http://www.iam.org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2024-12-28T09:43:25Z</dcterms:created>
  <dcterms:modified xsi:type="dcterms:W3CDTF">2024-12-28T09:43:25Z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